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24129</wp:posOffset>
                </wp:positionV>
                <wp:extent cx="3381375" cy="9420225"/>
                <wp:effectExtent l="0" t="0" r="9525" b="95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D06EC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D06ECD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301626</wp:posOffset>
                </wp:positionV>
                <wp:extent cx="3381375" cy="9906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3128DE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128DE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6051C" w:rsidRPr="003128DE" w:rsidRDefault="00570EF8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Botoliss Capilar Soft Hair </w:t>
                            </w:r>
                            <w:r w:rsidR="0016051C" w:rsidRPr="003128D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Proc.: 25351.</w:t>
                            </w:r>
                            <w:r w:rsidRPr="003128D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513256/2015-07</w:t>
                            </w:r>
                            <w:r w:rsidR="00511CAA" w:rsidRPr="003128D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 Categoria 2</w:t>
                            </w: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120</w:t>
                            </w:r>
                            <w:r w:rsidR="00570EF8">
                              <w:t>/500</w:t>
                            </w:r>
                            <w:r>
                              <w:t>ml.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31" id="_x0000_s1027" type="#_x0000_t202" style="position:absolute;margin-left:-61.05pt;margin-top:23.75pt;width:26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XuJgIAACM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" stroked="f">
                <v:textbox>
                  <w:txbxContent>
                    <w:p w:rsidR="0016051C" w:rsidRPr="003128DE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128DE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6051C" w:rsidRPr="003128DE" w:rsidRDefault="00570EF8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>Botoliss</w:t>
                      </w:r>
                      <w:proofErr w:type="spellEnd"/>
                      <w:r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Capilar Soft </w:t>
                      </w:r>
                      <w:proofErr w:type="spellStart"/>
                      <w:r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16051C"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Proc.: 25351.</w:t>
                      </w:r>
                      <w:r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>513256/2015-07</w:t>
                      </w:r>
                      <w:r w:rsidR="00511CAA" w:rsidRPr="003128DE">
                        <w:rPr>
                          <w:rFonts w:ascii="Myriad Pro" w:hAnsi="Myriad Pro"/>
                          <w:sz w:val="18"/>
                          <w:szCs w:val="18"/>
                        </w:rPr>
                        <w:t>- Categoria 2</w:t>
                      </w:r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120</w:t>
                      </w:r>
                      <w:r w:rsidR="00570EF8">
                        <w:t>/500</w:t>
                      </w:r>
                      <w:r>
                        <w:t>ml.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70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D06ECD" w:rsidRPr="00F5749F" w:rsidTr="00D06EC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D06ECD" w:rsidRPr="00F5749F" w:rsidRDefault="00D06ECD" w:rsidP="00D06ECD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0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D06ECD" w:rsidRPr="00F5749F" w:rsidTr="00D06EC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D06ECD" w:rsidRPr="00F5749F" w:rsidRDefault="00D06ECD" w:rsidP="00D06ECD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D06ECD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7A9E9" wp14:editId="61AE225D">
                <wp:simplePos x="0" y="0"/>
                <wp:positionH relativeFrom="column">
                  <wp:posOffset>-775335</wp:posOffset>
                </wp:positionH>
                <wp:positionV relativeFrom="paragraph">
                  <wp:posOffset>1626870</wp:posOffset>
                </wp:positionV>
                <wp:extent cx="3381375" cy="27241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F8" w:rsidRDefault="00570EF8" w:rsidP="00570EF8">
                            <w:pPr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Botoliss Capilar Soft Hair </w:t>
                            </w:r>
                          </w:p>
                          <w:p w:rsidR="00570EF8" w:rsidRPr="0043137D" w:rsidRDefault="0016051C" w:rsidP="00570EF8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570EF8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Glyoxyloyl Keratin Amino Acids, Glyoxyloyl Carbocysteine, Triethanolamine (</w:t>
                            </w:r>
                            <w:r w:rsidR="00E92A35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Trolamina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Cetearyl Alcohol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Álcool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92A35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Cetoestearílico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Behentrimonium Methosulfate, Dipropylene Glycol (</w:t>
                            </w:r>
                            <w:r w:rsidR="00E92A35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Dipropilenoglicol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PEG- 40/PP-8, Methyllaminopropyl/Hidroxypropyl Dimethicone Copolymer, Glycerin (</w:t>
                            </w:r>
                            <w:r w:rsidR="00E92A35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Glicerol</w:t>
                            </w:r>
                            <w:r w:rsidR="00E92A3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Cetrimonium Chloride, Alcohol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Álcool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EtÍlico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Tamarindus Indica Fruit Extract, Tartaric Acid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Tartárico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Pectin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Pectina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Sodium Benzoate (Benzoato de Sódio), Potassium Sorbate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Sorbato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Potássio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Shea Butter Cetyl Esters, Methylchloroisothiazolinone, Methylisothiazolinone, Magnesium Nitrate, Magnesium Chloride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Cloreto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Magnésio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Parfum, Benzyl Salicylate,  Hexyl Cinnamal, d-limonene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Essência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Isopropyl Palmitate (</w:t>
                            </w:r>
                            <w:r w:rsidR="00D06ECD" w:rsidRP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Palmito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="00D06ECD" w:rsidRPr="00727C08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Isopropila</w:t>
                            </w:r>
                            <w:r w:rsidR="00D06EC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).</w:t>
                            </w:r>
                          </w:p>
                          <w:p w:rsidR="0016051C" w:rsidRPr="0043137D" w:rsidRDefault="0016051C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A9E9" id="_x0000_s1028" type="#_x0000_t202" style="position:absolute;margin-left:-61.05pt;margin-top:128.1pt;width:266.25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" stroked="f">
                <v:textbox>
                  <w:txbxContent>
                    <w:p w:rsidR="00570EF8" w:rsidRDefault="00570EF8" w:rsidP="00570EF8">
                      <w:pPr>
                        <w:jc w:val="both"/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Botoliss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Capilar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Soft Hair </w:t>
                      </w:r>
                    </w:p>
                    <w:p w:rsidR="00570EF8" w:rsidRPr="0043137D" w:rsidRDefault="0016051C" w:rsidP="00570EF8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570EF8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</w:t>
                      </w:r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Glyoxyloyl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Keratin Amino Acids,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Glyoxyloyl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Carbocysteine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Triethanolamine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E92A35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Trolamina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Álcool</w:t>
                      </w:r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E92A35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Behentrimonium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Methosulfate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Dipropylene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Glycol (</w:t>
                      </w:r>
                      <w:proofErr w:type="spellStart"/>
                      <w:r w:rsidR="00E92A35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Dipropilenoglicol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PEG- 40/PP-8,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Methyllaminopropyl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/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Hidroxypropyl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Dimethicone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Copolymer, Glycerin (</w:t>
                      </w:r>
                      <w:r w:rsidR="00E92A35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Glicerol</w:t>
                      </w:r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Cetrimonium</w:t>
                      </w:r>
                      <w:proofErr w:type="spellEnd"/>
                      <w:r w:rsidR="00E92A35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Chloride, Alcohol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Álcool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EtÍlico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Tamarindus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Indica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Fruit Extract, Tartaric Acid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Tartárico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Pectin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Pectina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Sodium Benzoate (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Benzoato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Sódio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Potassium Sorbate (</w:t>
                      </w:r>
                      <w:proofErr w:type="spellStart"/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Potássio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Shea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Butter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Cetyl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Esters,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Methylchloroisothiazolinone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Methylisothiazolinone, Magnesium Nitrate, Magnesium Chloride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Cloreto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Magnésio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Benzyl Salicylate,  Hexyl </w:t>
                      </w:r>
                      <w:proofErr w:type="spellStart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d-limonene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Essência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Isopropyl Palmitate (</w:t>
                      </w:r>
                      <w:r w:rsidR="00D06ECD" w:rsidRP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Palmito</w:t>
                      </w:r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proofErr w:type="spellStart"/>
                      <w:r w:rsidR="00D06ECD" w:rsidRPr="00727C08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="00D06EC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).</w:t>
                      </w:r>
                    </w:p>
                    <w:p w:rsidR="0016051C" w:rsidRPr="0043137D" w:rsidRDefault="0016051C" w:rsidP="0043137D">
                      <w:pPr>
                        <w:jc w:val="both"/>
                        <w:rPr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C2CF7" wp14:editId="3765D84C">
                <wp:simplePos x="0" y="0"/>
                <wp:positionH relativeFrom="column">
                  <wp:posOffset>-775335</wp:posOffset>
                </wp:positionH>
                <wp:positionV relativeFrom="paragraph">
                  <wp:posOffset>836295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2CF7" id="_x0000_s1029" type="#_x0000_t202" style="position:absolute;margin-left:-61.05pt;margin-top:65.8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j8JgIAACgEAAAOAAAAZHJzL2Uyb0RvYy54bWysU9tu2zAMfR+wfxD0vjjXJTXiFF26DAO6&#10;C9DuA2hJjoXJoicpsbOvLyWnW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F724B" wp14:editId="58706A02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3128DE" w:rsidRDefault="00727C08" w:rsidP="00727C08">
                            <w:pPr>
                              <w:jc w:val="both"/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  <w:t xml:space="preserve">Botoliss Capilar Soft Hair é indicado para a redução de volume a alinhamento gradativo dos fios. </w:t>
                            </w:r>
                          </w:p>
                          <w:p w:rsidR="0016051C" w:rsidRPr="000F2233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223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0F2233" w:rsidRPr="003128DE" w:rsidRDefault="000F2233" w:rsidP="006C6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Este produto funciona através de um tratamento intensivo de botox capilar que oferece a redução imediata de volume, brilho instantâneo e um poderoso rejuvenescimento dos fios. Elimina frizz, e proporciona máxima hidratação.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E6093A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093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6C6767" w:rsidRPr="003128DE" w:rsidRDefault="006C6767" w:rsidP="006C6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Quando se </w:t>
                            </w:r>
                            <w:bookmarkStart w:id="0" w:name="_GoBack"/>
                            <w:r w:rsidRPr="00FD7C39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>desejar obter cabelos soltos, leves e lisos</w:t>
                            </w:r>
                            <w:r w:rsidR="003128DE" w:rsidRPr="00FD7C39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sem agressão química e até mesmo para ‘abrir‘ os cachos em cabelos crespos e cacheados que possuem a curvatura muito intensa.  </w:t>
                            </w:r>
                            <w:bookmarkEnd w:id="0"/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27C08" w:rsidRPr="00E6093A" w:rsidRDefault="0016051C" w:rsidP="00727C0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093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727C08" w:rsidRPr="003128DE" w:rsidRDefault="00727C08" w:rsidP="0072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 o couro cabeludo apresentar irritando ou lesionado.</w:t>
                            </w:r>
                          </w:p>
                          <w:p w:rsidR="002B5A43" w:rsidRPr="003128DE" w:rsidRDefault="002B5A43" w:rsidP="0072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Quando</w:t>
                            </w:r>
                            <w:r w:rsidR="003B2066"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após a realização do teste de mecha</w:t>
                            </w:r>
                            <w:r w:rsidR="003B2066"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o cabelo apresentar </w:t>
                            </w:r>
                            <w:r w:rsidR="00E6093A"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irritação ou quebra dos fios suspender imediatamente o uso.</w:t>
                            </w:r>
                            <w:r w:rsidR="003128DE" w:rsidRPr="003128DE"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6051C" w:rsidRPr="003128DE" w:rsidRDefault="00727C08" w:rsidP="0072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  <w:t>Este preparado somente deve ser usado para o fim que se destina,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8DE"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  <w:t xml:space="preserve">sendo perigoso para qualquer outro uso. </w:t>
                            </w:r>
                          </w:p>
                          <w:p w:rsidR="00E6093A" w:rsidRPr="003128DE" w:rsidRDefault="00E6093A" w:rsidP="0072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  <w:t>Compatível com todas as químicas.</w:t>
                            </w:r>
                          </w:p>
                          <w:p w:rsidR="00727C08" w:rsidRPr="003128DE" w:rsidRDefault="00727C08" w:rsidP="00727C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  <w:t xml:space="preserve">Aplicações repetidas podem causar queda ou altera a coloração dos cabelos, para o uso em grávidas ou lactantes consultar um médico. Evite contato com os olhos. Caso ocorra, lave com água abundante. Pode causar cegueira </w:t>
                            </w:r>
                          </w:p>
                          <w:p w:rsidR="00E6093A" w:rsidRPr="003128DE" w:rsidRDefault="002B5A43" w:rsidP="00E60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Realizar a prova de toque aplicando uma pequena quantidade do produto no antebraço ou atrás da orelha, retirando-o após 15-25 minutos, e aguarde 24 horas</w:t>
                            </w:r>
                            <w:r w:rsidR="00E6093A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. Se for observada a ocorrência de irritação, coceira ou ardência no local ou em suas proximidades fica comprovada a hipersensibilidade da pessoa ao produto. Nesse caso, o produto não deverá ser utilizado.</w:t>
                            </w:r>
                            <w:r w:rsidR="003B2066" w:rsidRPr="003128DE">
                              <w:rPr>
                                <w:rFonts w:ascii="MyriadPro-Regular" w:hAnsi="MyriadPro-Regular" w:cs="MyriadPro-Regular"/>
                                <w:sz w:val="17"/>
                                <w:szCs w:val="17"/>
                              </w:rPr>
                              <w:t xml:space="preserve"> Produto contém essência (ver alergênicos na composição no início da bula). Produto livre de lactose ou substâncias derivadas do leite. Produto livre de parabenos, petrolatos e silicones.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6C6767" w:rsidRPr="003128DE" w:rsidRDefault="0016051C" w:rsidP="006C6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Este produto deve ser armazenado em local seco e fresco. Possui validade de 36 meses. Não utilizar após o seu vencimento. </w:t>
                            </w:r>
                            <w:r w:rsidR="006C6767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727C08" w:rsidRDefault="00727C08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20787A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2B5A43" w:rsidRPr="003128DE" w:rsidRDefault="002B5A43" w:rsidP="002B5A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TESTE DE MECHA: Separe uma mecha do cabelo. Aplique o  Botollis Capilar Soft Hair conforme indicado no uso, obedecendo aos 02 cm de distância do couro cabeludo. Verifique se a quebra ou elasticidade excessiva dos fios. O teste de mecha é importantíssimo, pois ele avaliará a reação dos produtos nos cabelos, além de verificar a resistência dos fios. Qualquer problema ocorrido neste teste como irritação ou quebra dos fios, suspenda imediatamente o uso. </w:t>
                            </w:r>
                          </w:p>
                          <w:p w:rsidR="002B5A43" w:rsidRPr="003128DE" w:rsidRDefault="00421F7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MODO DE USO: 1° Lave bem os cabelos com Shampoo Soft Hair de sua preferência. Para obter melhores resultados, utilize o Shampoo Reconstrutor Lisa Creme Soft Hair. Retire 70% da umidade com auxilio de um secador. 2° Coloque uma quantidade generosa envolvendo toda a extensão dos fios com Botollis Capilar Soft Hair. Com auxilio de um pente ou pincel, aplique a mistura mecha a mecha sobre o comprimento e pontas dos cabelos massageando bem. 3° Aguarde o tempo de pausa de 40 minutos para cabelos grossos e resistentes. 4° Enxágue bem os fios. 5° Escove e seque com auxilio do pente e secador.6° Após a escovação, dividir o cabelo em quatro partes. Trabalhar cada parte em mechas, muito finas e passar a prancha no mínimo 05 vezes para ocorrer o selamento da cutícula. 7 ° O tratamento </w:t>
                            </w:r>
                            <w:r w:rsidR="00E86692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está finalizado. Se sua cliente desejar lavar os cabelos no final do tratamento, </w:t>
                            </w:r>
                            <w:r w:rsidR="00280DC5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umedeça</w:t>
                            </w:r>
                            <w:r w:rsidR="00E86692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 os fios e aplique a Máscara Reconstrutor Lisa Creme Soft Hair ou Máscara Hidratante Soft Hair de sua preferência. Deixa em pausa por 10 minutos e enxágue. Modele como desejar</w:t>
                            </w:r>
                            <w:r w:rsidR="002F2268"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16051C" w:rsidRPr="003128DE" w:rsidRDefault="00280DC5" w:rsidP="00E6093A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="MyriadPro-Regular" w:hAnsi="MyriadPro-Regular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Arial"/>
                                <w:color w:val="000000"/>
                                <w:sz w:val="17"/>
                                <w:szCs w:val="17"/>
                              </w:rPr>
                              <w:t xml:space="preserve">DICA: Utilize o Kit Help Max Beauty para reconstruir a fibra caso o cabelo esteja saturado (descoloração, coloração, alisamento, e cabelos quimicamente tratados). </w:t>
                            </w: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color w:val="000000"/>
                                <w:sz w:val="17"/>
                                <w:szCs w:val="17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  <w:t>www.softhair.com.br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  <w:t>SAC: 31-2105-7700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  <w:t>sac@softhair.com.br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  <w:t>Facebook: @/softhaircosmeticos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7"/>
                                <w:szCs w:val="17"/>
                              </w:rPr>
                              <w:t>Instagram: @softhaircosmeticos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FABRICADO POR: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Elza Indústria e Comercio de Cosméticos Ltda.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CNPPJ: 22.043.780/0001-90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Rua Reis de Abreu, 540 – Aparecida- Belo Horizonte.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Responsável Técnico: Hermes da Fonseca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CRG: 02300116</w:t>
                            </w:r>
                          </w:p>
                          <w:p w:rsidR="005F1729" w:rsidRPr="003128D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28D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Aut/ms: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724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3128DE" w:rsidRDefault="00727C08" w:rsidP="00727C08">
                      <w:pPr>
                        <w:jc w:val="both"/>
                        <w:rPr>
                          <w:rFonts w:ascii="Myriad Pro" w:hAnsi="Myriad Pro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 Pro" w:hAnsi="Myriad Pro"/>
                          <w:sz w:val="17"/>
                          <w:szCs w:val="17"/>
                        </w:rPr>
                        <w:t xml:space="preserve">Botoliss Capilar Soft Hair é indicado para a redução de volume a alinhamento gradativo dos fios. </w:t>
                      </w:r>
                    </w:p>
                    <w:p w:rsidR="0016051C" w:rsidRPr="000F2233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F223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0F2233" w:rsidRPr="003128DE" w:rsidRDefault="000F2233" w:rsidP="006C6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Este produto funciona através de um tratamento intensivo de botox capilar que oferece a redução imediata de volume, brilho instantâneo e um poderoso rejuvenescimento dos fios. Elimina frizz, e proporciona máxima hidratação.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E6093A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6093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6C6767" w:rsidRPr="003128DE" w:rsidRDefault="006C6767" w:rsidP="006C6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Quando se </w:t>
                      </w:r>
                      <w:bookmarkStart w:id="1" w:name="_GoBack"/>
                      <w:r w:rsidRPr="00FD7C39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>desejar obter cabelos soltos, leves e lisos</w:t>
                      </w:r>
                      <w:r w:rsidR="003128DE" w:rsidRPr="00FD7C39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7"/>
                          <w:szCs w:val="17"/>
                        </w:rPr>
                        <w:t xml:space="preserve"> sem agressão química e até mesmo para ‘abrir‘ os cachos em cabelos crespos e cacheados que possuem a curvatura muito intensa.  </w:t>
                      </w:r>
                      <w:bookmarkEnd w:id="1"/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27C08" w:rsidRPr="00E6093A" w:rsidRDefault="0016051C" w:rsidP="00727C0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6093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727C08" w:rsidRPr="003128DE" w:rsidRDefault="00727C08" w:rsidP="0072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>Quando o couro cabeludo apresentar irritando ou lesionado.</w:t>
                      </w:r>
                    </w:p>
                    <w:p w:rsidR="002B5A43" w:rsidRPr="003128DE" w:rsidRDefault="002B5A43" w:rsidP="0072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>Quando</w:t>
                      </w:r>
                      <w:r w:rsidR="003B2066"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após a realização do teste de mecha</w:t>
                      </w:r>
                      <w:r w:rsidR="003B2066"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o cabelo apresentar </w:t>
                      </w:r>
                      <w:r w:rsidR="00E6093A"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>irritação ou quebra dos fios suspender imediatamente o uso.</w:t>
                      </w:r>
                      <w:r w:rsidR="003128DE" w:rsidRPr="003128DE"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16051C" w:rsidRPr="003128DE" w:rsidRDefault="00727C08" w:rsidP="0072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  <w:t>Este preparado somente deve ser usado para o fim que se destina,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3128DE"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  <w:t xml:space="preserve">sendo perigoso para qualquer outro uso. </w:t>
                      </w:r>
                    </w:p>
                    <w:p w:rsidR="00E6093A" w:rsidRPr="003128DE" w:rsidRDefault="00E6093A" w:rsidP="0072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  <w:t>Compatível com todas as químicas.</w:t>
                      </w:r>
                    </w:p>
                    <w:p w:rsidR="00727C08" w:rsidRPr="003128DE" w:rsidRDefault="00727C08" w:rsidP="00727C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  <w:t xml:space="preserve">Aplicações repetidas podem causar queda ou altera a coloração dos cabelos, para o uso em grávidas ou lactantes consultar um médico. Evite contato com os olhos. Caso ocorra, lave com água abundante. Pode causar cegueira </w:t>
                      </w:r>
                    </w:p>
                    <w:p w:rsidR="00E6093A" w:rsidRPr="003128DE" w:rsidRDefault="002B5A43" w:rsidP="00E60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Realizar a prova de toque aplicando uma pequena quantidade do produto no antebraço ou atrás da orelha, retirando-o após 15-25 minutos, e aguarde 24 horas</w:t>
                      </w:r>
                      <w:r w:rsidR="00E6093A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. Se for observada a ocorrência de irritação, coceira ou ardência no local ou em suas proximidades fica comprovada a hipersensibilidade da pessoa ao produto. Nesse caso, o produto não deverá ser utilizado.</w:t>
                      </w:r>
                      <w:r w:rsidR="003B2066" w:rsidRPr="003128DE">
                        <w:rPr>
                          <w:rFonts w:ascii="MyriadPro-Regular" w:hAnsi="MyriadPro-Regular" w:cs="MyriadPro-Regular"/>
                          <w:sz w:val="17"/>
                          <w:szCs w:val="17"/>
                        </w:rPr>
                        <w:t xml:space="preserve"> Produto contém essência (ver alergênicos na composição no início da bula). Produto livre de lactose ou substâncias derivadas do leite. Produto livre de parabenos, petrolatos e silicones.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6C6767" w:rsidRPr="003128DE" w:rsidRDefault="0016051C" w:rsidP="006C6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Este produto deve ser armazenado em local seco e fresco. Possui validade de 36 meses. Não utilizar após o seu vencimento. </w:t>
                      </w:r>
                      <w:r w:rsidR="006C6767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Manter sempre fechado o produto após o uso, fora de exposição de luz e calor, em temperaturas altas.</w:t>
                      </w:r>
                    </w:p>
                    <w:p w:rsidR="00727C08" w:rsidRDefault="00727C08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20787A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2B5A43" w:rsidRPr="003128DE" w:rsidRDefault="002B5A43" w:rsidP="002B5A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TESTE DE MECHA: Separe uma mecha do cabelo. Aplique o  Botollis Capilar Soft Hair conforme indicado no uso, obedecendo aos 02 cm de distância do couro cabeludo. Verifique se a quebra ou elasticidade excessiva dos fios. O teste de mecha é importantíssimo, pois ele avaliará a reação dos produtos nos cabelos, além de verificar a resistência dos fios. Qualquer problema ocorrido neste teste como irritação ou quebra dos fios, suspenda imediatamente o uso. </w:t>
                      </w:r>
                    </w:p>
                    <w:p w:rsidR="002B5A43" w:rsidRPr="003128DE" w:rsidRDefault="00421F7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MODO DE USO: 1° Lave bem os cabelos com Shampoo Soft Hair de sua preferência. Para obter melhores resultados, utilize o Shampoo Reconstrutor Lisa Creme Soft Hair. Retire 70% da umidade com auxilio de um secador. 2° Coloque uma quantidade generosa envolvendo toda a extensão dos fios com Botollis Capilar Soft Hair. Com auxilio de um pente ou pincel, aplique a mistura mecha a mecha sobre o comprimento e pontas dos cabelos massageando bem. 3° Aguarde o tempo de pausa de 40 minutos para cabelos grossos e resistentes. 4° Enxágue bem os fios. 5° Escove e seque com auxilio do pente e secador.6° Após a escovação, dividir o cabelo em quatro partes. Trabalhar cada parte em mechas, muito finas e passar a prancha no mínimo 05 vezes para ocorrer o selamento da cutícula. 7 ° O tratamento </w:t>
                      </w:r>
                      <w:r w:rsidR="00E86692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está finalizado. Se sua cliente desejar lavar os cabelos no final do tratamento, </w:t>
                      </w:r>
                      <w:r w:rsidR="00280DC5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umedeça</w:t>
                      </w:r>
                      <w:r w:rsidR="00E86692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 os fios e aplique a Máscara Reconstrutor Lisa Creme Soft Hair ou Máscara Hidratante Soft Hair de sua preferência. Deixa em pausa por 10 minutos e enxágue. Modele como desejar</w:t>
                      </w:r>
                      <w:r w:rsidR="002F2268"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:rsidR="0016051C" w:rsidRPr="003128DE" w:rsidRDefault="00280DC5" w:rsidP="00E6093A">
                      <w:pPr>
                        <w:autoSpaceDE w:val="0"/>
                        <w:autoSpaceDN w:val="0"/>
                        <w:jc w:val="both"/>
                        <w:rPr>
                          <w:rFonts w:ascii="MyriadPro-Regular" w:hAnsi="MyriadPro-Regular" w:cs="Arial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Arial"/>
                          <w:color w:val="000000"/>
                          <w:sz w:val="17"/>
                          <w:szCs w:val="17"/>
                        </w:rPr>
                        <w:t xml:space="preserve">DICA: Utilize o Kit Help Max Beauty para reconstruir a fibra caso o cabelo esteja saturado (descoloração, coloração, alisamento, e cabelos quimicamente tratados). </w:t>
                      </w: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color w:val="000000"/>
                          <w:sz w:val="17"/>
                          <w:szCs w:val="17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  <w:t>www.softhair.com.br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  <w:t>SAC: 31-2105-7700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  <w:t>sac@softhair.com.br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  <w:t>Facebook: @/softhaircosmeticos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7"/>
                          <w:szCs w:val="17"/>
                        </w:rPr>
                        <w:t>Instagram: @softhaircosmeticos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7"/>
                          <w:szCs w:val="17"/>
                        </w:rPr>
                      </w:pP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18"/>
                          <w:szCs w:val="18"/>
                        </w:rPr>
                        <w:t>FABRICADO POR: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Elza Indústria e Comercio de Cosméticos Ltda.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CNPPJ: 22.043.780/0001-90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Rua Reis de Abreu, 540 – Aparecida- Belo Horizonte.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Responsável Técnico: Hermes da Fonseca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CRG: 02300116</w:t>
                      </w:r>
                    </w:p>
                    <w:p w:rsidR="005F1729" w:rsidRPr="003128D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28D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Aut/ms: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930F8"/>
    <w:rsid w:val="000F2233"/>
    <w:rsid w:val="00131465"/>
    <w:rsid w:val="0016051C"/>
    <w:rsid w:val="0020787A"/>
    <w:rsid w:val="00255A8E"/>
    <w:rsid w:val="00280DC5"/>
    <w:rsid w:val="002B5A43"/>
    <w:rsid w:val="002F2268"/>
    <w:rsid w:val="0031069D"/>
    <w:rsid w:val="003128DE"/>
    <w:rsid w:val="0036296A"/>
    <w:rsid w:val="003B2066"/>
    <w:rsid w:val="003B6B52"/>
    <w:rsid w:val="003E740D"/>
    <w:rsid w:val="00421F70"/>
    <w:rsid w:val="0043137D"/>
    <w:rsid w:val="004936E9"/>
    <w:rsid w:val="004C7E05"/>
    <w:rsid w:val="00501644"/>
    <w:rsid w:val="00511CAA"/>
    <w:rsid w:val="00570EF8"/>
    <w:rsid w:val="005B04EE"/>
    <w:rsid w:val="005F1729"/>
    <w:rsid w:val="00694BEE"/>
    <w:rsid w:val="006B0D88"/>
    <w:rsid w:val="006C6767"/>
    <w:rsid w:val="00727C08"/>
    <w:rsid w:val="00733A41"/>
    <w:rsid w:val="008E580D"/>
    <w:rsid w:val="00952479"/>
    <w:rsid w:val="009A435A"/>
    <w:rsid w:val="009F40F8"/>
    <w:rsid w:val="00AF3220"/>
    <w:rsid w:val="00B32B22"/>
    <w:rsid w:val="00B33EC1"/>
    <w:rsid w:val="00C84BD9"/>
    <w:rsid w:val="00D06ECD"/>
    <w:rsid w:val="00D12F50"/>
    <w:rsid w:val="00DE38FB"/>
    <w:rsid w:val="00E36C56"/>
    <w:rsid w:val="00E6093A"/>
    <w:rsid w:val="00E86692"/>
    <w:rsid w:val="00E92A35"/>
    <w:rsid w:val="00EE509A"/>
    <w:rsid w:val="00F342B9"/>
    <w:rsid w:val="00F5749F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E25827-B658-4CB6-B24A-151163F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3</cp:revision>
  <dcterms:created xsi:type="dcterms:W3CDTF">2018-03-29T12:05:00Z</dcterms:created>
  <dcterms:modified xsi:type="dcterms:W3CDTF">2018-09-27T12:26:00Z</dcterms:modified>
</cp:coreProperties>
</file>