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D9" w:rsidRPr="00F5749F" w:rsidRDefault="0020787A" w:rsidP="00F5749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51AA0" wp14:editId="376B38A1">
                <wp:simplePos x="0" y="0"/>
                <wp:positionH relativeFrom="column">
                  <wp:posOffset>2882265</wp:posOffset>
                </wp:positionH>
                <wp:positionV relativeFrom="paragraph">
                  <wp:posOffset>24130</wp:posOffset>
                </wp:positionV>
                <wp:extent cx="3381375" cy="9124950"/>
                <wp:effectExtent l="0" t="0" r="9525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912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2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D51AA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26.95pt;margin-top:1.9pt;width:266.25pt;height:7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yIMQIAADcEAAAOAAAAZHJzL2Uyb0RvYy54bWysU9tu2zAMfR+wfxD0vjhxk7U16hRdugwD&#10;ugvQ7gNoSY6FyqIqqbG7rx8lp23QvQ3TgyCK1BF5eHhxOfaG7ZUPGm3NF7M5Z8oKlNruav7rbvvh&#10;jLMQwUowaFXNn1Tgl+v37y4GV6kSOzRSeUYgNlSDq3kXo6uKIohO9RBm6JQlZ4u+h0im3xXSw0Do&#10;vSnK+fxjMaCXzqNQIdDt9eTk64zftkrEH20bVGSm5pRbzLvPe5P2Yn0B1c6D67Q4pAH/kEUP2tKn&#10;L1DXEIE9ev0XVK+Fx4BtnAnsC2xbLVSugapZzN9Uc9uBU7kWIie4F5rC/4MV3/c/PdOy5ivOLPTU&#10;og3oEZhU7E6NEVmZOBpcqCj01lFwHD/hSL3O9QZ3g+I+MIubDuxOXXmPQ6dAUo6L9LI4ejrhhATS&#10;DN9Q0mfwGDEDja3vE4FECSN06tXTS38oDybo8uTkbHFySokK8p0vyuX5KnewgOr5ufMhflHYs3So&#10;uScBZHjY34SY0oHqOST9FtBoudXGZMPvmo3xbA8klm1euYI3Ycaygb5flauMbDG9zzrqdSQxG93X&#10;/Gye1iSvRMdnK3NIBG2mM2Vi7IGfRMlEjtH2Xsm7sRlzU0qaHvVwoDIx2aB8Ivo8TkqmyaNDh/43&#10;ZwOpuObh4RG84sx8tdSC88VymWSfjeXqtCTDH3uaYw9YQVA1j5xNx03Mo5LIsXhFrWp1JvE1k0MB&#10;pM7M7WGSkvyP7Rz1Ou/rPwAAAP//AwBQSwMEFAAGAAgAAAAhAPpiQQXeAAAACgEAAA8AAABkcnMv&#10;ZG93bnJldi54bWxMj9FOg0AQRd9N/IfNNPHF2EW7pYAsjZpofG3tBywwBVJ2lrDbQv/e8ck+Tu7J&#10;nXPz7Wx7ccHRd440PC8jEEiVqztqNBx+Pp8SED4Yqk3vCDVc0cO2uL/LTVa7iXZ42YdGcAn5zGho&#10;QxgyKX3VojV+6QYkzo5utCbwOTayHs3E5baXL1EUS2s64g+tGfCjxeq0P1sNx+/pcZ1O5Vc4bHYq&#10;fjfdpnRXrR8W89sriIBz+IfhT5/VoWCn0p2p9qLXoNarlFENK17AeZrECkTJoFJRArLI5e2E4hcA&#10;AP//AwBQSwECLQAUAAYACAAAACEAtoM4kv4AAADhAQAAEwAAAAAAAAAAAAAAAAAAAAAAW0NvbnRl&#10;bnRfVHlwZXNdLnhtbFBLAQItABQABgAIAAAAIQA4/SH/1gAAAJQBAAALAAAAAAAAAAAAAAAAAC8B&#10;AABfcmVscy8ucmVsc1BLAQItABQABgAIAAAAIQCKqqyIMQIAADcEAAAOAAAAAAAAAAAAAAAAAC4C&#10;AABkcnMvZTJvRG9jLnhtbFBLAQItABQABgAIAAAAIQD6YkEF3gAAAAoBAAAPAAAAAAAAAAAAAAAA&#10;AIsEAABkcnMvZG93bnJldi54bWxQSwUGAAAAAAQABADzAAAAlgUAAAAA&#10;" stroked="f">
                <v:textbox>
                  <w:txbxContent/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038DE699" wp14:editId="75D4374C">
            <wp:simplePos x="0" y="0"/>
            <wp:positionH relativeFrom="column">
              <wp:posOffset>-775970</wp:posOffset>
            </wp:positionH>
            <wp:positionV relativeFrom="paragraph">
              <wp:posOffset>14605</wp:posOffset>
            </wp:positionV>
            <wp:extent cx="2151380" cy="361950"/>
            <wp:effectExtent l="0" t="0" r="1270" b="0"/>
            <wp:wrapNone/>
            <wp:docPr id="10" name="Imagem 10" descr="R:\1. MARKETING\07 - Institucional\novas logos\Softhair Marca Cor Roxo A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1. MARKETING\07 - Institucional\novas logos\Softhair Marca Cor Roxo A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49F" w:rsidRDefault="00F5749F"/>
    <w:tbl>
      <w:tblPr>
        <w:tblStyle w:val="Tabelacomgrade"/>
        <w:tblpPr w:leftFromText="141" w:rightFromText="141" w:vertAnchor="text" w:horzAnchor="page" w:tblpX="613" w:tblpY="42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20787A" w:rsidRPr="00F5749F" w:rsidTr="0020787A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20787A" w:rsidRPr="00F5749F" w:rsidRDefault="0020787A" w:rsidP="0020787A">
            <w:pPr>
              <w:rPr>
                <w:rFonts w:ascii="Myriad Pro SemiExt" w:hAnsi="Myriad Pro SemiExt"/>
              </w:rPr>
            </w:pPr>
            <w:r w:rsidRPr="00F5749F">
              <w:rPr>
                <w:rFonts w:ascii="Myriad Pro SemiExt" w:hAnsi="Myriad Pro SemiExt" w:cs="MyriadPro-Bold"/>
                <w:bCs/>
                <w:color w:val="FFFFFF"/>
              </w:rPr>
              <w:t>IDENTIFICAÇÃO DO PRODUTO</w:t>
            </w:r>
          </w:p>
        </w:tc>
      </w:tr>
    </w:tbl>
    <w:p w:rsidR="00F5749F" w:rsidRDefault="0020787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07D31" wp14:editId="239FB039">
                <wp:simplePos x="0" y="0"/>
                <wp:positionH relativeFrom="column">
                  <wp:posOffset>-775335</wp:posOffset>
                </wp:positionH>
                <wp:positionV relativeFrom="paragraph">
                  <wp:posOffset>222250</wp:posOffset>
                </wp:positionV>
                <wp:extent cx="3381375" cy="1390650"/>
                <wp:effectExtent l="0" t="0" r="9525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DA" w:rsidRPr="000A226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A226A"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NOME DE REGISTRO: </w:t>
                            </w:r>
                          </w:p>
                          <w:p w:rsidR="00DD46DA" w:rsidRPr="00CA1434" w:rsidRDefault="007D3D39" w:rsidP="004C7E05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7D3D39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SHAMPOO LIMPEZA PROFUNDA CHÁ VERDE E GINSENG SOFT HAIR</w:t>
                            </w:r>
                            <w:r w:rsidR="00FB4B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="00DD46DA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Proc.: </w:t>
                            </w:r>
                            <w:r w:rsidRPr="007D3D39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25351.063245/2017-06</w:t>
                            </w:r>
                            <w:r w:rsidR="00CA1434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="00374B9E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Categoria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:</w:t>
                            </w:r>
                            <w:r w:rsidR="00F65056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B4B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1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  <w:t>Validade: 36 meses</w:t>
                            </w:r>
                          </w:p>
                          <w:p w:rsidR="00DD46DA" w:rsidRPr="004936E9" w:rsidRDefault="00DD46DA" w:rsidP="004936E9">
                            <w:pPr>
                              <w:pStyle w:val="SemEspaamento"/>
                            </w:pPr>
                            <w:r w:rsidRPr="004936E9">
                              <w:rPr>
                                <w:rFonts w:ascii="Myriad Pro SemiExt" w:hAnsi="Myriad Pro SemiExt"/>
                                <w:b/>
                                <w:i/>
                                <w:sz w:val="20"/>
                                <w:szCs w:val="20"/>
                              </w:rPr>
                              <w:t>GRAMATURA: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="00061BD2">
                              <w:t>5</w:t>
                            </w:r>
                            <w:r w:rsidR="00FB4B34">
                              <w:t>0</w:t>
                            </w:r>
                            <w:r w:rsidR="00CA1434">
                              <w:t>0ml</w:t>
                            </w:r>
                            <w:proofErr w:type="gramEnd"/>
                          </w:p>
                          <w:p w:rsidR="00DD46D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</w:rPr>
                            </w:pPr>
                          </w:p>
                          <w:p w:rsidR="00DD46DA" w:rsidRPr="004C7E05" w:rsidRDefault="00DD46DA" w:rsidP="004C7E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1.05pt;margin-top:17.5pt;width:266.2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vJLJwIAACQEAAAOAAAAZHJzL2Uyb0RvYy54bWysU8tu2zAQvBfoPxC815JfsS1YDlKnLgqk&#10;DyDpB6woyiJKcVWStuR+fZaU4xjpragOBFe7HM7ODte3faPZUVqn0OR8PEo5k0Zgqcw+5z+fdh+W&#10;nDkPpgSNRub8JB2/3bx/t+7aTE6wRl1KywjEuKxrc15732ZJ4kQtG3AjbKWhZIW2AU+h3SelhY7Q&#10;G51M0vQm6dCWrUUhnaO/90OSbyJ+VUnhv1eVk57pnBM3H1cb1yKsyWYN2d5CWytxpgH/wKIBZejS&#10;C9Q9eGAHq/6CapSw6LDyI4FNglWlhIw9UDfj9E03jzW0MvZC4rj2IpP7f7Di2/GHZarM+TRdcGag&#10;oSFtQfXASsmeZO+RTYJKXesyKn5sqdz3H7GnaceOXfuA4pdjBrc1mL28sxa7WkJJLMfhZHJ1dMBx&#10;AaTovmJJl8HBYwTqK9sECUkURug0rdNlQsSDCfo5nS7H08WcM0G58XSV3szjDBPIXo631vnPEhsW&#10;Njm3ZIEID8cH5wMdyF5Kwm0OtSp3SusY2H2x1ZYdgeyyi1/s4E2ZNqzL+Wo+mUdkg+F8dFKjPNlZ&#10;qybnyzR8g8GCHJ9MGUs8KD3siYk2Z32CJIM4vi96KgyiFVieSCmLg23pmdGmRvuHs44sm3P3+wBW&#10;cqa/GFJ7NZ7NgsdjMJsvJhTY60xxnQEjCCrnnrNhu/XxXQQdDN7RVCoV9XplcuZKVowynp9N8Pp1&#10;HKteH/fmGQAA//8DAFBLAwQUAAYACAAAACEAiZO1C+AAAAALAQAADwAAAGRycy9kb3ducmV2Lnht&#10;bEyP0U6DQBBF3038h82Y+GLaBYRWKUOjJhpfW/sBCzsFUnaXsNtC/97xyT5O5uTec4vtbHpxodF3&#10;ziLEywgE2drpzjYIh5/PxQsIH5TVqneWEK7kYVve3xUq126yO7rsQyM4xPpcIbQhDLmUvm7JKL90&#10;A1n+Hd1oVOBzbKQe1cThppdJFK2kUZ3lhlYN9NFSfdqfDcLxe3rKXqfqKxzWu3T1rrp15a6Ijw/z&#10;2wZEoDn8w/Cnz+pQslPlzlZ70SMs4iSJmUV4zngUE2kcpSAqhCRLI5BlIW83lL8AAAD//wMAUEsB&#10;Ai0AFAAGAAgAAAAhALaDOJL+AAAA4QEAABMAAAAAAAAAAAAAAAAAAAAAAFtDb250ZW50X1R5cGVz&#10;XS54bWxQSwECLQAUAAYACAAAACEAOP0h/9YAAACUAQAACwAAAAAAAAAAAAAAAAAvAQAAX3JlbHMv&#10;LnJlbHNQSwECLQAUAAYACAAAACEA/tbySycCAAAkBAAADgAAAAAAAAAAAAAAAAAuAgAAZHJzL2Uy&#10;b0RvYy54bWxQSwECLQAUAAYACAAAACEAiZO1C+AAAAALAQAADwAAAAAAAAAAAAAAAACBBAAAZHJz&#10;L2Rvd25yZXYueG1sUEsFBgAAAAAEAAQA8wAAAI4FAAAAAA==&#10;" stroked="f">
                <v:textbox>
                  <w:txbxContent>
                    <w:p w:rsidR="00DD46DA" w:rsidRPr="000A226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0A226A"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NOME DE REGISTRO: </w:t>
                      </w:r>
                    </w:p>
                    <w:p w:rsidR="00DD46DA" w:rsidRPr="00CA1434" w:rsidRDefault="007D3D39" w:rsidP="004C7E05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7D3D39">
                        <w:rPr>
                          <w:rFonts w:ascii="Myriad Pro" w:hAnsi="Myriad Pro"/>
                          <w:sz w:val="18"/>
                          <w:szCs w:val="18"/>
                        </w:rPr>
                        <w:t>SHAMPOO LIMPEZA PROFUNDA CHÁ VERDE E GINSENG SOFT HAIR</w:t>
                      </w:r>
                      <w:r w:rsidR="00FB4B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="00DD46DA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Proc.: </w:t>
                      </w:r>
                      <w:r w:rsidRPr="007D3D39">
                        <w:rPr>
                          <w:rFonts w:ascii="Myriad Pro" w:hAnsi="Myriad Pro"/>
                          <w:sz w:val="18"/>
                          <w:szCs w:val="18"/>
                        </w:rPr>
                        <w:t>25351.063245/2017-06</w:t>
                      </w:r>
                      <w:r w:rsidR="00CA1434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="00374B9E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Categoria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:</w:t>
                      </w:r>
                      <w:r w:rsidR="00F65056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="00FB4B34">
                        <w:rPr>
                          <w:rFonts w:ascii="Myriad Pro" w:hAnsi="Myriad Pro"/>
                          <w:sz w:val="18"/>
                          <w:szCs w:val="18"/>
                        </w:rPr>
                        <w:t>1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  <w:t>Validade: 36 meses</w:t>
                      </w:r>
                    </w:p>
                    <w:p w:rsidR="00DD46DA" w:rsidRPr="004936E9" w:rsidRDefault="00DD46DA" w:rsidP="004936E9">
                      <w:pPr>
                        <w:pStyle w:val="SemEspaamento"/>
                      </w:pPr>
                      <w:r w:rsidRPr="004936E9">
                        <w:rPr>
                          <w:rFonts w:ascii="Myriad Pro SemiExt" w:hAnsi="Myriad Pro SemiExt"/>
                          <w:b/>
                          <w:i/>
                          <w:sz w:val="20"/>
                          <w:szCs w:val="20"/>
                        </w:rPr>
                        <w:t>GRAMATURA: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gramStart"/>
                      <w:r w:rsidR="00061BD2">
                        <w:t>5</w:t>
                      </w:r>
                      <w:r w:rsidR="00FB4B34">
                        <w:t>0</w:t>
                      </w:r>
                      <w:r w:rsidR="00CA1434">
                        <w:t>0ml</w:t>
                      </w:r>
                      <w:proofErr w:type="gramEnd"/>
                    </w:p>
                    <w:p w:rsidR="00DD46D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</w:rPr>
                      </w:pPr>
                    </w:p>
                    <w:p w:rsidR="00DD46DA" w:rsidRPr="004C7E05" w:rsidRDefault="00DD46DA" w:rsidP="004C7E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Bold" w:hAnsi="MyriadPro-Bold" w:cs="MyriadPro-Bold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4BEE" w:rsidRDefault="003B6B52">
      <w:pPr>
        <w:rPr>
          <w:noProof/>
        </w:rPr>
      </w:pPr>
      <w:r>
        <w:rPr>
          <w:noProof/>
        </w:rPr>
        <w:t xml:space="preserve"> </w:t>
      </w:r>
    </w:p>
    <w:tbl>
      <w:tblPr>
        <w:tblStyle w:val="Tabelacomgrade"/>
        <w:tblpPr w:leftFromText="141" w:rightFromText="141" w:vertAnchor="text" w:horzAnchor="page" w:tblpX="613" w:tblpY="1213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5F1729" w:rsidRPr="00F5749F" w:rsidTr="005F1729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5F1729" w:rsidRPr="00F5749F" w:rsidRDefault="005F1729" w:rsidP="005F1729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PRINCIPAIS ADVERTÊNCIAS</w:t>
            </w:r>
          </w:p>
        </w:tc>
      </w:tr>
    </w:tbl>
    <w:tbl>
      <w:tblPr>
        <w:tblStyle w:val="Tabelacomgrade"/>
        <w:tblpPr w:leftFromText="141" w:rightFromText="141" w:vertAnchor="text" w:horzAnchor="page" w:tblpX="613" w:tblpY="251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5F1729" w:rsidRPr="00F5749F" w:rsidTr="005F1729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5F1729" w:rsidRPr="00F5749F" w:rsidRDefault="005F1729" w:rsidP="005F1729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COMPOSIÇÃO</w:t>
            </w:r>
          </w:p>
        </w:tc>
      </w:tr>
    </w:tbl>
    <w:tbl>
      <w:tblPr>
        <w:tblStyle w:val="Tabelacomgrade"/>
        <w:tblpPr w:leftFromText="141" w:rightFromText="141" w:vertAnchor="text" w:horzAnchor="page" w:tblpX="613" w:tblpY="1213"/>
        <w:tblW w:w="5383" w:type="dxa"/>
        <w:tblLook w:val="04A0" w:firstRow="1" w:lastRow="0" w:firstColumn="1" w:lastColumn="0" w:noHBand="0" w:noVBand="1"/>
      </w:tblPr>
      <w:tblGrid>
        <w:gridCol w:w="5383"/>
      </w:tblGrid>
      <w:tr w:rsidR="000A226A" w:rsidRPr="00F5749F" w:rsidTr="00392420">
        <w:trPr>
          <w:trHeight w:val="268"/>
        </w:trPr>
        <w:tc>
          <w:tcPr>
            <w:tcW w:w="5383" w:type="dxa"/>
            <w:shd w:val="clear" w:color="auto" w:fill="0D0D0D" w:themeFill="text1" w:themeFillTint="F2"/>
          </w:tcPr>
          <w:p w:rsidR="000A226A" w:rsidRPr="00F5749F" w:rsidRDefault="000A226A" w:rsidP="0054329E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PRINCIPAIS ADVERTÊNCIAS</w:t>
            </w:r>
          </w:p>
        </w:tc>
      </w:tr>
    </w:tbl>
    <w:tbl>
      <w:tblPr>
        <w:tblStyle w:val="Tabelacomgrade"/>
        <w:tblpPr w:leftFromText="141" w:rightFromText="141" w:vertAnchor="text" w:horzAnchor="page" w:tblpX="763" w:tblpY="620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764C0C" w:rsidRPr="00F5749F" w:rsidTr="00764C0C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764C0C" w:rsidRPr="00F5749F" w:rsidRDefault="00764C0C" w:rsidP="00764C0C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INFORMAÇÕES AO CONSUMIDOR</w:t>
            </w:r>
          </w:p>
        </w:tc>
      </w:tr>
    </w:tbl>
    <w:p w:rsidR="00F5749F" w:rsidRDefault="00746A01">
      <w:pPr>
        <w:rPr>
          <w:noProof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BDB9CE" wp14:editId="538E050D">
                <wp:simplePos x="0" y="0"/>
                <wp:positionH relativeFrom="column">
                  <wp:posOffset>-670560</wp:posOffset>
                </wp:positionH>
                <wp:positionV relativeFrom="paragraph">
                  <wp:posOffset>4246245</wp:posOffset>
                </wp:positionV>
                <wp:extent cx="3381375" cy="3200400"/>
                <wp:effectExtent l="0" t="0" r="9525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2">
                        <w:txbxContent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PARA QUE ESTE PRODUTO É INDICADO?</w:t>
                            </w:r>
                          </w:p>
                          <w:p w:rsidR="00DD46DA" w:rsidRDefault="007D3D39" w:rsidP="00B002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</w:t>
                            </w:r>
                            <w:r w:rsidRPr="007D3D3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roporciona uma limpeza profunda suave do couro cabeludo eliminando resíduos e fortalecendo o bulbo capilar, ideal para cabelos fragilizados</w:t>
                            </w:r>
                            <w:r w:rsidR="00B0020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D46DA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COMO ESTE PRODUTO FUNCIONA?</w:t>
                            </w:r>
                          </w:p>
                          <w:p w:rsidR="00B00204" w:rsidRPr="00CA1434" w:rsidRDefault="007D3D39" w:rsidP="00F20C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D3D3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O Chá verde possui  ação antioxidante, que ajuda a combater o envelhecimento, além de colaborar com a renovação celular. Esse ativo também é rico em tanino, substancia com propriedades adstringentes,  que permite ativar a micro circulação, ideal para o controle da oleosidade dos cabelos. Já o extrato de raiz de </w:t>
                            </w:r>
                            <w:proofErr w:type="spellStart"/>
                            <w:r w:rsidRPr="007D3D3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Ginseng</w:t>
                            </w:r>
                            <w:proofErr w:type="spellEnd"/>
                            <w:r w:rsidRPr="007D3D3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é rico em </w:t>
                            </w:r>
                            <w:proofErr w:type="spellStart"/>
                            <w:r w:rsidRPr="007D3D3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ginsenosides</w:t>
                            </w:r>
                            <w:proofErr w:type="spellEnd"/>
                            <w:r w:rsidRPr="007D3D3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proteínas e vitaminas, que permite o fortalecimento, revitalização e maciez dos fios. Esse conjunto de propriedades permite uma limpeza dos fios com menor ressecamento, deixando os fios mais </w:t>
                            </w:r>
                            <w:r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leves, mais soltos e com brilho</w:t>
                            </w:r>
                            <w:r w:rsidR="00B00204" w:rsidRPr="00B002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D46DA" w:rsidRDefault="00DD46DA" w:rsidP="00CA1434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DEVO USAR ESTE PRODUTO?</w:t>
                            </w:r>
                          </w:p>
                          <w:p w:rsidR="00B00204" w:rsidRPr="00746A01" w:rsidRDefault="008A05DE" w:rsidP="00746A0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I</w:t>
                            </w:r>
                            <w:r w:rsidRPr="009A3460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ndicado </w:t>
                            </w:r>
                            <w:r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principalmente </w:t>
                            </w:r>
                            <w:r w:rsidR="00B00204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para quem deseja fazer uma </w:t>
                            </w:r>
                            <w:r w:rsidR="00764C0C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limpeza profunda do couro cabeludo</w:t>
                            </w:r>
                            <w:r w:rsidR="00B00204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. Para todos os tipos de </w:t>
                            </w:r>
                            <w:r w:rsidR="00B00204" w:rsidRPr="00746A01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cabelos.</w:t>
                            </w:r>
                            <w:r w:rsidR="00746A01" w:rsidRPr="00746A01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746A01" w:rsidRPr="00746A01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Pré</w:t>
                            </w:r>
                            <w:proofErr w:type="spellEnd"/>
                            <w:r w:rsidR="00746A01" w:rsidRPr="00746A01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 tratamentos</w:t>
                            </w:r>
                            <w:proofErr w:type="gramEnd"/>
                            <w:r w:rsidR="00746A01" w:rsidRPr="00746A01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 como quí</w:t>
                            </w:r>
                            <w:r w:rsidR="00746A01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mica; hidratação, cauterização, </w:t>
                            </w:r>
                            <w:r w:rsidR="00746A01" w:rsidRPr="00746A01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periodicamente durante o cronograma capilar. Sempre que necessitar de uma limpeza profunda do couro cabeludo.</w:t>
                            </w:r>
                            <w:bookmarkStart w:id="0" w:name="_GoBack"/>
                            <w:bookmarkEnd w:id="0"/>
                          </w:p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NÃO DEVO UTILIZAR ESTE PRODUTO?</w:t>
                            </w:r>
                          </w:p>
                          <w:p w:rsidR="00DD46DA" w:rsidRDefault="00392420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Caso se tenha alergia a algum componente da fórmula, suspenda o uso. Não utilizar caso o couro cabeludo se apresente irritado ou lesionado.</w:t>
                            </w:r>
                            <w:r w:rsidR="00764C0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Não utilizar durante a gravidez. </w:t>
                            </w:r>
                          </w:p>
                          <w:p w:rsidR="00D50087" w:rsidRDefault="00D50087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Pr="00DD7DCC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CUIDADOS EXTRAS E INFORMAÇÕES ADICIONAIS?</w:t>
                            </w:r>
                          </w:p>
                          <w:p w:rsidR="00DD46DA" w:rsidRPr="00764C0C" w:rsidRDefault="00764C0C" w:rsidP="00764C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64C0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Pode causar ardência nos olhos, descamação e/ou irritação do couro cabeludo.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 w:rsidRPr="00764C0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E10B8" w:rsidRPr="00764C0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92420" w:rsidRPr="00764C0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DD46DA" w:rsidRPr="0036296A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ONDE, COMO E POR QUANTO TEMPO POSSO GUARDAR</w:t>
                            </w: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296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ESTE PRODUTO?</w:t>
                            </w:r>
                          </w:p>
                          <w:p w:rsidR="00DD46DA" w:rsidRDefault="00392420" w:rsidP="002078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Este produto deve ser armazenado em local seco e fresco. Possui validade de 36 meses. Não utilizar após o seu vencimento. Manter sempre fechado o produto após o uso, fora de exposição de luz e calor, em temperaturas altas.</w:t>
                            </w:r>
                          </w:p>
                          <w:p w:rsidR="00DD46DA" w:rsidRPr="0020787A" w:rsidRDefault="00DD46DA" w:rsidP="0020787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0787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COMO DEVO USAR ESTE PRODUTO?</w:t>
                            </w:r>
                          </w:p>
                          <w:p w:rsidR="00DD46DA" w:rsidRPr="00B00204" w:rsidRDefault="007D3D39" w:rsidP="00B002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D3D3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Aplique o produto nos cabelos molhados, massageando-os suavemente com as pontas dos dedos. Enxágue bem para retirar todo o produto. Repita a operação quantas vezes forem necessárias</w:t>
                            </w:r>
                            <w:r w:rsidR="00B00204" w:rsidRPr="00B0020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D46DA" w:rsidRPr="00B33EC1" w:rsidRDefault="00DD46DA" w:rsidP="005F1729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EM CASO DE DUVIDAS A QUEM POSSO RECORRER</w:t>
                            </w: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Caso surja alguma dúvida sobre o produto, tenha alguma reclamação ou sugestão a fazer, temos uma equipe preparada para atendê-los. 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www.softhair.com.br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SAC: 31-2105-7700</w:t>
                            </w:r>
                          </w:p>
                          <w:p w:rsidR="00DD46DA" w:rsidRPr="00694BEE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94BEE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sac@softhair.com.br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Facebook</w:t>
                            </w:r>
                            <w:proofErr w:type="spellEnd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@/</w:t>
                            </w:r>
                            <w:proofErr w:type="spellStart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softhaircosmeticos</w:t>
                            </w:r>
                            <w:proofErr w:type="spellEnd"/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nstagram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softhaircosmeticos</w:t>
                            </w:r>
                            <w:proofErr w:type="spellEnd"/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Pr="003B6B52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FABRICADO POR:</w:t>
                            </w:r>
                          </w:p>
                          <w:p w:rsidR="007D3D39" w:rsidRPr="007D3D39" w:rsidRDefault="007D3D39" w:rsidP="007D3D3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3D39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Elza Indústria e Comercio de Cosméticos Ltda.</w:t>
                            </w:r>
                          </w:p>
                          <w:p w:rsidR="007D3D39" w:rsidRPr="007D3D39" w:rsidRDefault="007D3D39" w:rsidP="007D3D3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3D39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Rua Reis de Abreu, 540 - Aparecida - Belo Horizonte/</w:t>
                            </w:r>
                            <w:proofErr w:type="gramStart"/>
                            <w:r w:rsidRPr="007D3D39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MG</w:t>
                            </w:r>
                            <w:proofErr w:type="gramEnd"/>
                          </w:p>
                          <w:p w:rsidR="007D3D39" w:rsidRPr="007D3D39" w:rsidRDefault="007D3D39" w:rsidP="007D3D3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3D39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CNPJ: 22.043.780/0001-90 </w:t>
                            </w:r>
                          </w:p>
                          <w:p w:rsidR="007D3D39" w:rsidRPr="007D3D39" w:rsidRDefault="007D3D39" w:rsidP="007D3D3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3D39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Responsável Téc. Hermes da Fonseca - CRQ. 02300116 </w:t>
                            </w:r>
                          </w:p>
                          <w:p w:rsidR="00DD46DA" w:rsidRPr="00D50087" w:rsidRDefault="007D3D39" w:rsidP="007D3D3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 Arabic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3D39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Aut./MS: 201236-1 - Proc.: 25351.063245/2017-06</w:t>
                            </w:r>
                          </w:p>
                          <w:p w:rsidR="00DD46DA" w:rsidRDefault="00DD46DA" w:rsidP="000930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2.8pt;margin-top:334.35pt;width:266.25pt;height:25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F+HJgIAACkEAAAOAAAAZHJzL2Uyb0RvYy54bWysU8tu2zAQvBfoPxC815JfTSJYDlKnLgqk&#10;DyDpB6woyiJKclWStuR+fZeU4xjpragOBFe7HO7ODFe3g9HsIJ1XaEs+neScSSuwVnZX8h9P23fX&#10;nPkAtgaNVpb8KD2/Xb99s+q7Qs6wRV1LxwjE+qLvSt6G0BVZ5kUrDfgJdtJSskFnIFDodlntoCd0&#10;o7NZnr/PenR151BI7+nv/Zjk64TfNFKEb03jZWC65NRbSKtLaxXXbL2CYuega5U4tQH/0IUBZenS&#10;M9Q9BGB7p/6CMko49NiEiUCTYdMoIdMMNM00fzXNYwudTLMQOb470+T/H6z4evjumKpLTkJZMCTR&#10;BtQArJbsSQ4B2Sxy1He+oNLHjorD8AEH0jrN67sHFD89s7hpwe7knXPYtxJq6nEaT2YXR0ccH0Gq&#10;/gvWdBnsAyagoXEmEkiUMEInrY5nfagPJujnfH49nV8tOROUm5P8izwpmEHxfLxzPnySaFjclNyR&#10;ARI8HB58iO1A8VwSb/OoVb1VWqfA7aqNduwAZJZt+tIEr8q0ZX3Jb5azZUK2GM8nHxkVyMxaGWIz&#10;j99or0jHR1unkgBKj3vqRNsTP5GSkZwwVEOSI5EXuauwPhJhDkfv0lujTYvuN2c9+bbk/tcenORM&#10;f7ZE+s10sYhGT8FieTWjwF1mqssMWEFQJQ+cjdtNSI8j0mHxjsRpVKLtpZNTy+THxObp7UTDX8ap&#10;6uWFr/8AAAD//wMAUEsDBBQABgAIAAAAIQBoQKKI4QAAAA0BAAAPAAAAZHJzL2Rvd25yZXYueG1s&#10;TI9BTsMwEEX3SNzBmkpsUOskau02xKkACcS2pQeYxG4SNR5Hsdukt8esYDn6T/+/Kfaz7dnNjL5z&#10;pCBdJcAM1U531Cg4fX8st8B8QNLYOzIK7sbDvnx8KDDXbqKDuR1Dw2IJ+RwVtCEMOee+bo1Fv3KD&#10;oZid3WgxxHNsuB5xiuW251mSCG6xo7jQ4mDeW1Nfjler4Pw1PW92U/UZTvKwFm/YycrdlXpazK8v&#10;wIKZwx8Mv/pRHcroVLkrac96Bcs02YjIKhBiK4FFZJ2JHbAqsqnMJPCy4P+/KH8AAAD//wMAUEsB&#10;Ai0AFAAGAAgAAAAhALaDOJL+AAAA4QEAABMAAAAAAAAAAAAAAAAAAAAAAFtDb250ZW50X1R5cGVz&#10;XS54bWxQSwECLQAUAAYACAAAACEAOP0h/9YAAACUAQAACwAAAAAAAAAAAAAAAAAvAQAAX3JlbHMv&#10;LnJlbHNQSwECLQAUAAYACAAAACEAi2hfhyYCAAApBAAADgAAAAAAAAAAAAAAAAAuAgAAZHJzL2Uy&#10;b0RvYy54bWxQSwECLQAUAAYACAAAACEAaECiiOEAAAANAQAADwAAAAAAAAAAAAAAAACABAAAZHJz&#10;L2Rvd25yZXYueG1sUEsFBgAAAAAEAAQA8wAAAI4FAAAAAA==&#10;" stroked="f">
                <v:textbox style="mso-next-textbox:#Caixa de Texto 2">
                  <w:txbxContent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PARA QUE ESTE PRODUTO É INDICADO?</w:t>
                      </w:r>
                    </w:p>
                    <w:p w:rsidR="00DD46DA" w:rsidRDefault="007D3D39" w:rsidP="00B002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</w:t>
                      </w:r>
                      <w:r w:rsidRPr="007D3D3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roporciona uma limpeza profunda suave do couro cabeludo eliminando resíduos e fortalecendo o bulbo capilar, ideal para cabelos fragilizados</w:t>
                      </w:r>
                      <w:r w:rsidR="00B0020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:rsidR="00DD46DA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COMO ESTE PRODUTO FUNCIONA?</w:t>
                      </w:r>
                    </w:p>
                    <w:p w:rsidR="00B00204" w:rsidRPr="00CA1434" w:rsidRDefault="007D3D39" w:rsidP="00F20C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7D3D3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O Chá verde possui  ação antioxidante, que ajuda a combater o envelhecimento, além de colaborar com a renovação celular. Esse ativo também é rico em tanino, substancia com propriedades adstringentes,  que permite ativar a micro circulação, ideal para o controle da oleosidade dos cabelos. Já o extrato de raiz de </w:t>
                      </w:r>
                      <w:proofErr w:type="spellStart"/>
                      <w:r w:rsidRPr="007D3D3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Ginseng</w:t>
                      </w:r>
                      <w:proofErr w:type="spellEnd"/>
                      <w:r w:rsidRPr="007D3D3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é rico em </w:t>
                      </w:r>
                      <w:proofErr w:type="spellStart"/>
                      <w:r w:rsidRPr="007D3D3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ginsenosides</w:t>
                      </w:r>
                      <w:proofErr w:type="spellEnd"/>
                      <w:r w:rsidRPr="007D3D3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proteínas e vitaminas, que permite o fortalecimento, revitalização e maciez dos fios. Esse conjunto de propriedades permite uma limpeza dos fios com menor ressecamento, deixando os fios mais </w:t>
                      </w:r>
                      <w:r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leves, mais soltos e com brilho</w:t>
                      </w:r>
                      <w:r w:rsidR="00B00204" w:rsidRPr="00B002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:rsidR="00DD46DA" w:rsidRDefault="00DD46DA" w:rsidP="00CA1434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DEVO USAR ESTE PRODUTO?</w:t>
                      </w:r>
                    </w:p>
                    <w:p w:rsidR="00B00204" w:rsidRPr="00746A01" w:rsidRDefault="008A05DE" w:rsidP="00746A0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I</w:t>
                      </w:r>
                      <w:r w:rsidRPr="009A3460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ndicado </w:t>
                      </w:r>
                      <w:r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principalmente </w:t>
                      </w:r>
                      <w:r w:rsidR="00B00204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para quem deseja fazer uma </w:t>
                      </w:r>
                      <w:r w:rsidR="00764C0C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limpeza profunda do couro cabeludo</w:t>
                      </w:r>
                      <w:r w:rsidR="00B00204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. Para todos os tipos de </w:t>
                      </w:r>
                      <w:r w:rsidR="00B00204" w:rsidRPr="00746A01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cabelos.</w:t>
                      </w:r>
                      <w:r w:rsidR="00746A01" w:rsidRPr="00746A01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="00746A01" w:rsidRPr="00746A01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Pré</w:t>
                      </w:r>
                      <w:proofErr w:type="spellEnd"/>
                      <w:r w:rsidR="00746A01" w:rsidRPr="00746A01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 tratamentos</w:t>
                      </w:r>
                      <w:proofErr w:type="gramEnd"/>
                      <w:r w:rsidR="00746A01" w:rsidRPr="00746A01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 como quí</w:t>
                      </w:r>
                      <w:r w:rsidR="00746A01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mica; hidratação, cauterização, </w:t>
                      </w:r>
                      <w:r w:rsidR="00746A01" w:rsidRPr="00746A01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periodicamente durante o cronograma capilar. Sempre que necessitar de uma limpeza profunda do couro cabeludo.</w:t>
                      </w:r>
                      <w:bookmarkStart w:id="1" w:name="_GoBack"/>
                      <w:bookmarkEnd w:id="1"/>
                    </w:p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NÃO DEVO UTILIZAR ESTE PRODUTO?</w:t>
                      </w:r>
                    </w:p>
                    <w:p w:rsidR="00DD46DA" w:rsidRDefault="00392420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Caso se tenha alergia a algum componente da fórmula, suspenda o uso. Não utilizar caso o couro cabeludo se apresente irritado ou lesionado.</w:t>
                      </w:r>
                      <w:r w:rsidR="00764C0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Não utilizar durante a gravidez. </w:t>
                      </w:r>
                    </w:p>
                    <w:p w:rsidR="00D50087" w:rsidRDefault="00D50087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Pr="00DD7DCC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CUIDADOS EXTRAS E INFORMAÇÕES ADICIONAIS?</w:t>
                      </w:r>
                    </w:p>
                    <w:p w:rsidR="00DD46DA" w:rsidRPr="00764C0C" w:rsidRDefault="00764C0C" w:rsidP="00764C0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764C0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Pode causar ardência nos olhos, descamação e/ou irritação do couro cabeludo.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                 </w:t>
                      </w:r>
                      <w:r w:rsidRPr="00764C0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CE10B8" w:rsidRPr="00764C0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392420" w:rsidRPr="00764C0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br/>
                      </w:r>
                    </w:p>
                    <w:p w:rsidR="00DD46DA" w:rsidRPr="0036296A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ONDE, COMO E POR QUANTO TEMPO POSSO GUARDAR</w:t>
                      </w: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6296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ESTE PRODUTO?</w:t>
                      </w:r>
                    </w:p>
                    <w:p w:rsidR="00DD46DA" w:rsidRDefault="00392420" w:rsidP="002078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Este produto deve ser armazenado em local seco e fresco. Possui validade de 36 meses. Não utilizar após o seu vencimento. Manter sempre fechado o produto após o uso, fora de exposição de luz e calor, em temperaturas altas.</w:t>
                      </w:r>
                    </w:p>
                    <w:p w:rsidR="00DD46DA" w:rsidRPr="0020787A" w:rsidRDefault="00DD46DA" w:rsidP="0020787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20787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COMO DEVO USAR ESTE PRODUTO?</w:t>
                      </w:r>
                    </w:p>
                    <w:p w:rsidR="00DD46DA" w:rsidRPr="00B00204" w:rsidRDefault="007D3D39" w:rsidP="00B002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7D3D3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Aplique o produto nos cabelos molhados, massageando-os suavemente com as pontas dos dedos. Enxágue bem para retirar todo o produto. Repita a operação quantas vezes forem necessárias</w:t>
                      </w:r>
                      <w:r w:rsidR="00B00204" w:rsidRPr="00B0020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:rsidR="00DD46DA" w:rsidRPr="00B33EC1" w:rsidRDefault="00DD46DA" w:rsidP="005F1729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EM CASO DE DUVIDAS A QUEM POSSO RECORRER</w:t>
                      </w: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?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Caso surja alguma dúvida sobre o produto, tenha alguma reclamação ou sugestão a fazer, temos uma equipe preparada para atendê-los. 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www.softhair.com.br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SAC: 31-2105-7700</w:t>
                      </w:r>
                    </w:p>
                    <w:p w:rsidR="00DD46DA" w:rsidRPr="00694BEE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694BEE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sac@softhair.com.br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Facebook</w:t>
                      </w:r>
                      <w:proofErr w:type="spellEnd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@/</w:t>
                      </w:r>
                      <w:proofErr w:type="spellStart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softhaircosmeticos</w:t>
                      </w:r>
                      <w:proofErr w:type="spellEnd"/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I</w:t>
                      </w: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nstagram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softhaircosmeticos</w:t>
                      </w:r>
                      <w:proofErr w:type="spellEnd"/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Pr="003B6B52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  <w:t>FABRICADO POR:</w:t>
                      </w:r>
                    </w:p>
                    <w:p w:rsidR="007D3D39" w:rsidRPr="007D3D39" w:rsidRDefault="007D3D39" w:rsidP="007D3D3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7D3D39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Elza Indústria e Comercio de Cosméticos Ltda.</w:t>
                      </w:r>
                    </w:p>
                    <w:p w:rsidR="007D3D39" w:rsidRPr="007D3D39" w:rsidRDefault="007D3D39" w:rsidP="007D3D3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7D3D39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Rua Reis de Abreu, 540 - Aparecida - Belo Horizonte/</w:t>
                      </w:r>
                      <w:proofErr w:type="gramStart"/>
                      <w:r w:rsidRPr="007D3D39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MG</w:t>
                      </w:r>
                      <w:proofErr w:type="gramEnd"/>
                    </w:p>
                    <w:p w:rsidR="007D3D39" w:rsidRPr="007D3D39" w:rsidRDefault="007D3D39" w:rsidP="007D3D3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7D3D39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CNPJ: 22.043.780/0001-90 </w:t>
                      </w:r>
                    </w:p>
                    <w:p w:rsidR="007D3D39" w:rsidRPr="007D3D39" w:rsidRDefault="007D3D39" w:rsidP="007D3D3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7D3D39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Responsável Téc. Hermes da Fonseca - CRQ. 02300116 </w:t>
                      </w:r>
                    </w:p>
                    <w:p w:rsidR="00DD46DA" w:rsidRPr="00D50087" w:rsidRDefault="007D3D39" w:rsidP="007D3D3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 Arabic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7D3D39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Aut./MS: 201236-1 - Proc.: 25351.063245/2017-06</w:t>
                      </w:r>
                    </w:p>
                    <w:p w:rsidR="00DD46DA" w:rsidRDefault="00DD46DA" w:rsidP="000930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68B32F" wp14:editId="3EAECB65">
                <wp:simplePos x="0" y="0"/>
                <wp:positionH relativeFrom="column">
                  <wp:posOffset>-775335</wp:posOffset>
                </wp:positionH>
                <wp:positionV relativeFrom="paragraph">
                  <wp:posOffset>1861820</wp:posOffset>
                </wp:positionV>
                <wp:extent cx="3381375" cy="1800225"/>
                <wp:effectExtent l="0" t="0" r="9525" b="9525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204" w:rsidRDefault="007D3D39" w:rsidP="00061BD2">
                            <w:pPr>
                              <w:jc w:val="both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D3D39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SHAMPOO LIMPEZA PROFUNDA CHÁ VERDE E GINSENG SOFT HAIR</w:t>
                            </w:r>
                            <w:r w:rsidR="00B00204" w:rsidRPr="00FB4B34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A1434" w:rsidRPr="00764C0C" w:rsidRDefault="007D3D39" w:rsidP="007D3D39">
                            <w:pPr>
                              <w:jc w:val="both"/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64C0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Aqua</w:t>
                            </w:r>
                            <w:proofErr w:type="spellEnd"/>
                            <w:r w:rsidRPr="00764C0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(Água), </w:t>
                            </w:r>
                            <w:proofErr w:type="spellStart"/>
                            <w:r w:rsidRPr="00764C0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Sodium</w:t>
                            </w:r>
                            <w:proofErr w:type="spellEnd"/>
                            <w:r w:rsidRPr="00764C0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4C0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Laureth</w:t>
                            </w:r>
                            <w:proofErr w:type="spellEnd"/>
                            <w:r w:rsidRPr="00764C0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Sulfate (</w:t>
                            </w:r>
                            <w:proofErr w:type="spellStart"/>
                            <w:r w:rsidRPr="00764C0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Lauriletersulfato</w:t>
                            </w:r>
                            <w:proofErr w:type="spellEnd"/>
                            <w:r w:rsidRPr="00764C0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de sódio), </w:t>
                            </w:r>
                            <w:proofErr w:type="spellStart"/>
                            <w:r w:rsidRPr="00764C0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Sodium</w:t>
                            </w:r>
                            <w:proofErr w:type="spellEnd"/>
                            <w:r w:rsidRPr="00764C0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Sulfate (Sulfato de Sódio), </w:t>
                            </w:r>
                            <w:proofErr w:type="spellStart"/>
                            <w:r w:rsidRPr="00764C0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Cocamide</w:t>
                            </w:r>
                            <w:proofErr w:type="spellEnd"/>
                            <w:r w:rsidRPr="00764C0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DEA, </w:t>
                            </w:r>
                            <w:proofErr w:type="spellStart"/>
                            <w:r w:rsidRPr="00764C0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Glycol</w:t>
                            </w:r>
                            <w:proofErr w:type="spellEnd"/>
                            <w:r w:rsidRPr="00764C0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4C0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Distearate</w:t>
                            </w:r>
                            <w:proofErr w:type="spellEnd"/>
                            <w:r w:rsidRPr="00764C0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764C0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Monoestearato</w:t>
                            </w:r>
                            <w:proofErr w:type="spellEnd"/>
                            <w:r w:rsidRPr="00764C0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de Glicerina), </w:t>
                            </w:r>
                            <w:proofErr w:type="spellStart"/>
                            <w:r w:rsidRPr="00764C0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Panax</w:t>
                            </w:r>
                            <w:proofErr w:type="spellEnd"/>
                            <w:r w:rsidRPr="00764C0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4C0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Ginseng</w:t>
                            </w:r>
                            <w:proofErr w:type="spellEnd"/>
                            <w:r w:rsidRPr="00764C0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Root </w:t>
                            </w:r>
                            <w:proofErr w:type="spellStart"/>
                            <w:proofErr w:type="gramStart"/>
                            <w:r w:rsidRPr="00764C0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Extract</w:t>
                            </w:r>
                            <w:proofErr w:type="spellEnd"/>
                            <w:r w:rsidRPr="00764C0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,</w:t>
                            </w:r>
                            <w:proofErr w:type="gramEnd"/>
                            <w:r w:rsidRPr="00764C0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4C0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Camellia</w:t>
                            </w:r>
                            <w:proofErr w:type="spellEnd"/>
                            <w:r w:rsidRPr="00764C0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4C0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Sinensis</w:t>
                            </w:r>
                            <w:proofErr w:type="spellEnd"/>
                            <w:r w:rsidRPr="00764C0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4C0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Leaf</w:t>
                            </w:r>
                            <w:proofErr w:type="spellEnd"/>
                            <w:r w:rsidRPr="00764C0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4C0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Extract</w:t>
                            </w:r>
                            <w:proofErr w:type="spellEnd"/>
                            <w:r w:rsidRPr="00764C0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64C0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Parfum</w:t>
                            </w:r>
                            <w:proofErr w:type="spellEnd"/>
                            <w:r w:rsidRPr="00764C0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 </w:t>
                            </w:r>
                            <w:proofErr w:type="spellStart"/>
                            <w:r w:rsidRPr="00764C0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Citronellol</w:t>
                            </w:r>
                            <w:proofErr w:type="spellEnd"/>
                            <w:r w:rsidRPr="00764C0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,  d-</w:t>
                            </w:r>
                            <w:proofErr w:type="spellStart"/>
                            <w:r w:rsidRPr="00764C0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limonene</w:t>
                            </w:r>
                            <w:proofErr w:type="spellEnd"/>
                            <w:r w:rsidRPr="00764C0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 </w:t>
                            </w:r>
                            <w:proofErr w:type="spellStart"/>
                            <w:r w:rsidRPr="00764C0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Hexyl</w:t>
                            </w:r>
                            <w:proofErr w:type="spellEnd"/>
                            <w:r w:rsidRPr="00764C0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4C0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Cinnamal</w:t>
                            </w:r>
                            <w:proofErr w:type="spellEnd"/>
                            <w:r w:rsidRPr="00764C0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 </w:t>
                            </w:r>
                            <w:proofErr w:type="spellStart"/>
                            <w:r w:rsidRPr="00764C0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Linalool</w:t>
                            </w:r>
                            <w:proofErr w:type="spellEnd"/>
                            <w:r w:rsidRPr="00764C0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(Essência), </w:t>
                            </w:r>
                            <w:proofErr w:type="spellStart"/>
                            <w:r w:rsidRPr="00764C0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Menthol</w:t>
                            </w:r>
                            <w:proofErr w:type="spellEnd"/>
                            <w:r w:rsidRPr="00764C0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 (Me</w:t>
                            </w:r>
                            <w:r w:rsidR="00764C0C" w:rsidRPr="00764C0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n</w:t>
                            </w:r>
                            <w:r w:rsidRPr="00764C0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tol), </w:t>
                            </w:r>
                            <w:proofErr w:type="spellStart"/>
                            <w:r w:rsidRPr="00764C0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Citric</w:t>
                            </w:r>
                            <w:proofErr w:type="spellEnd"/>
                            <w:r w:rsidRPr="00764C0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4C0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Acid</w:t>
                            </w:r>
                            <w:proofErr w:type="spellEnd"/>
                            <w:r w:rsidRPr="00764C0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(Ácido Cítrico), </w:t>
                            </w:r>
                            <w:proofErr w:type="spellStart"/>
                            <w:r w:rsidRPr="00764C0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Methylisothiazolinone</w:t>
                            </w:r>
                            <w:proofErr w:type="spellEnd"/>
                            <w:r w:rsidRPr="00764C0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DMDM </w:t>
                            </w:r>
                            <w:proofErr w:type="spellStart"/>
                            <w:r w:rsidRPr="00764C0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Hydantoin</w:t>
                            </w:r>
                            <w:proofErr w:type="spellEnd"/>
                            <w:r w:rsidRPr="00764C0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 Peg-150 </w:t>
                            </w:r>
                            <w:proofErr w:type="spellStart"/>
                            <w:r w:rsidRPr="00764C0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Distearate</w:t>
                            </w:r>
                            <w:proofErr w:type="spellEnd"/>
                            <w:r w:rsidRPr="00764C0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  </w:t>
                            </w:r>
                            <w:proofErr w:type="spellStart"/>
                            <w:r w:rsidRPr="00764C0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Sodium</w:t>
                            </w:r>
                            <w:proofErr w:type="spellEnd"/>
                            <w:r w:rsidRPr="00764C0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64C0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Chloride</w:t>
                            </w:r>
                            <w:proofErr w:type="spellEnd"/>
                            <w:r w:rsidRPr="00764C0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(Cloreto de Sódio).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61.05pt;margin-top:146.6pt;width:266.25pt;height:14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WZ9KAIAACoEAAAOAAAAZHJzL2Uyb0RvYy54bWysU9tu2zAMfR+wfxD0vviSZE2NOEWXLsOA&#10;7gK0+wBalmNhsuhJSuzu60vJaZZtb8P8IIgmeXh4SK1vxk6zo7ROoSl5Nks5k0Zgrcy+5N8ed29W&#10;nDkPpgaNRpb8STp+s3n9aj30hcyxRV1LywjEuGLoS9563xdJ4kQrO3Az7KUhZ4O2A0+m3Se1hYHQ&#10;O53kafo2GdDWvUUhnaO/d5OTbyJ+00jhvzSNk57pkhM3H08bzyqcyWYNxd5C3ypxogH/wKIDZajo&#10;GeoOPLCDVX9BdUpYdNj4mcAuwaZRQsYeqJss/aObhxZ6GXshcVx/lsn9P1jx+fjVMlXT7DLODHQ0&#10;oy2oEVgt2aMcPbI8iDT0rqDYh56i/fgOR0qIDbv+HsV3xwxuWzB7eWstDq2EmkhmITO5SJ1wXACp&#10;hk9YUzE4eIxAY2O7oCBpwgidhvV0HhDxYIJ+zuerbH615EyQL1ulaZ4vYw0oXtJ76/wHiR0Ll5Jb&#10;2oAID8d75wMdKF5CQjWHWtU7pXU07L7aasuOQNuyi98J/bcwbdhQ8usl1Q5ZBkN+XKROedpmrbqS&#10;Ezn6QjoUQY73po53D0pPd2KizUmfIMkkjh+rMc7jLHuF9RMJZnFaXnpsdGnR/uRsoMUtuftxACs5&#10;0x8NiX6dLRZh06OxWF7lZNhLT3XpASMIquSes+m69fF1TI3d0nAaFWULU5yYnCjTQkY1T48nbPyl&#10;HaN+PfHNMwAAAP//AwBQSwMEFAAGAAgAAAAhADD1M3jgAAAADAEAAA8AAABkcnMvZG93bnJldi54&#10;bWxMj9FOg0AQRd9N/IfNmPhi2oWVgkWWRk00vrb2AwaYApGdJey20L93fdLHyT2590yxW8wgLjS5&#10;3rKGeB2BIK5t03Or4fj1vnoC4Txyg4Nl0nAlB7vy9qbAvLEz7+ly8K0IJexy1NB5P+ZSurojg25t&#10;R+KQnexk0IdzamUz4RzKzSBVFKXSYM9hocOR3jqqvw9no+H0OT9stnP14Y/ZPklfsc8qe9X6/m55&#10;eQbhafF/MPzqB3Uog1Nlz9w4MWhYxUrFgdWgto8KRECSOEpAVBo2WZqBLAv5/4nyBwAA//8DAFBL&#10;AQItABQABgAIAAAAIQC2gziS/gAAAOEBAAATAAAAAAAAAAAAAAAAAAAAAABbQ29udGVudF9UeXBl&#10;c10ueG1sUEsBAi0AFAAGAAgAAAAhADj9If/WAAAAlAEAAAsAAAAAAAAAAAAAAAAALwEAAF9yZWxz&#10;Ly5yZWxzUEsBAi0AFAAGAAgAAAAhADDVZn0oAgAAKgQAAA4AAAAAAAAAAAAAAAAALgIAAGRycy9l&#10;Mm9Eb2MueG1sUEsBAi0AFAAGAAgAAAAhADD1M3jgAAAADAEAAA8AAAAAAAAAAAAAAAAAggQAAGRy&#10;cy9kb3ducmV2LnhtbFBLBQYAAAAABAAEAPMAAACPBQAAAAA=&#10;" stroked="f">
                <v:textbox>
                  <w:txbxContent>
                    <w:p w:rsidR="00B00204" w:rsidRDefault="007D3D39" w:rsidP="00061BD2">
                      <w:pPr>
                        <w:jc w:val="both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7D3D39">
                        <w:rPr>
                          <w:rFonts w:ascii="Myriad Pro" w:hAnsi="Myriad Pro"/>
                          <w:sz w:val="18"/>
                          <w:szCs w:val="18"/>
                        </w:rPr>
                        <w:t>SHAMPOO LIMPEZA PROFUNDA CHÁ VERDE E GINSENG SOFT HAIR</w:t>
                      </w:r>
                      <w:r w:rsidR="00B00204" w:rsidRPr="00FB4B34"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A1434" w:rsidRPr="00764C0C" w:rsidRDefault="007D3D39" w:rsidP="007D3D39">
                      <w:pPr>
                        <w:jc w:val="both"/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764C0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Aqua</w:t>
                      </w:r>
                      <w:proofErr w:type="spellEnd"/>
                      <w:r w:rsidRPr="00764C0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(Água), </w:t>
                      </w:r>
                      <w:proofErr w:type="spellStart"/>
                      <w:r w:rsidRPr="00764C0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Sodium</w:t>
                      </w:r>
                      <w:proofErr w:type="spellEnd"/>
                      <w:r w:rsidRPr="00764C0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64C0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Laureth</w:t>
                      </w:r>
                      <w:proofErr w:type="spellEnd"/>
                      <w:r w:rsidRPr="00764C0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Sulfate (</w:t>
                      </w:r>
                      <w:proofErr w:type="spellStart"/>
                      <w:r w:rsidRPr="00764C0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Lauriletersulfato</w:t>
                      </w:r>
                      <w:proofErr w:type="spellEnd"/>
                      <w:r w:rsidRPr="00764C0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de sódio), </w:t>
                      </w:r>
                      <w:proofErr w:type="spellStart"/>
                      <w:r w:rsidRPr="00764C0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Sodium</w:t>
                      </w:r>
                      <w:proofErr w:type="spellEnd"/>
                      <w:r w:rsidRPr="00764C0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Sulfate (Sulfato de Sódio), </w:t>
                      </w:r>
                      <w:proofErr w:type="spellStart"/>
                      <w:r w:rsidRPr="00764C0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Cocamide</w:t>
                      </w:r>
                      <w:proofErr w:type="spellEnd"/>
                      <w:r w:rsidRPr="00764C0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DEA, </w:t>
                      </w:r>
                      <w:proofErr w:type="spellStart"/>
                      <w:r w:rsidRPr="00764C0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Glycol</w:t>
                      </w:r>
                      <w:proofErr w:type="spellEnd"/>
                      <w:r w:rsidRPr="00764C0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64C0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Distearate</w:t>
                      </w:r>
                      <w:proofErr w:type="spellEnd"/>
                      <w:r w:rsidRPr="00764C0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764C0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Monoestearato</w:t>
                      </w:r>
                      <w:proofErr w:type="spellEnd"/>
                      <w:r w:rsidRPr="00764C0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de Glicerina), </w:t>
                      </w:r>
                      <w:proofErr w:type="spellStart"/>
                      <w:r w:rsidRPr="00764C0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Panax</w:t>
                      </w:r>
                      <w:proofErr w:type="spellEnd"/>
                      <w:r w:rsidRPr="00764C0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64C0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Ginseng</w:t>
                      </w:r>
                      <w:proofErr w:type="spellEnd"/>
                      <w:r w:rsidRPr="00764C0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Root </w:t>
                      </w:r>
                      <w:proofErr w:type="spellStart"/>
                      <w:proofErr w:type="gramStart"/>
                      <w:r w:rsidRPr="00764C0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Extract</w:t>
                      </w:r>
                      <w:proofErr w:type="spellEnd"/>
                      <w:r w:rsidRPr="00764C0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,</w:t>
                      </w:r>
                      <w:proofErr w:type="gramEnd"/>
                      <w:r w:rsidRPr="00764C0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64C0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Camellia</w:t>
                      </w:r>
                      <w:proofErr w:type="spellEnd"/>
                      <w:r w:rsidRPr="00764C0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64C0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Sinensis</w:t>
                      </w:r>
                      <w:proofErr w:type="spellEnd"/>
                      <w:r w:rsidRPr="00764C0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64C0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Leaf</w:t>
                      </w:r>
                      <w:proofErr w:type="spellEnd"/>
                      <w:r w:rsidRPr="00764C0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64C0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Extract</w:t>
                      </w:r>
                      <w:proofErr w:type="spellEnd"/>
                      <w:r w:rsidRPr="00764C0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764C0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Parfum</w:t>
                      </w:r>
                      <w:proofErr w:type="spellEnd"/>
                      <w:r w:rsidRPr="00764C0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 </w:t>
                      </w:r>
                      <w:proofErr w:type="spellStart"/>
                      <w:r w:rsidRPr="00764C0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Citronellol</w:t>
                      </w:r>
                      <w:proofErr w:type="spellEnd"/>
                      <w:r w:rsidRPr="00764C0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,  d-</w:t>
                      </w:r>
                      <w:proofErr w:type="spellStart"/>
                      <w:r w:rsidRPr="00764C0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limonene</w:t>
                      </w:r>
                      <w:proofErr w:type="spellEnd"/>
                      <w:r w:rsidRPr="00764C0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 </w:t>
                      </w:r>
                      <w:proofErr w:type="spellStart"/>
                      <w:r w:rsidRPr="00764C0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Hexyl</w:t>
                      </w:r>
                      <w:proofErr w:type="spellEnd"/>
                      <w:r w:rsidRPr="00764C0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64C0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Cinnamal</w:t>
                      </w:r>
                      <w:proofErr w:type="spellEnd"/>
                      <w:r w:rsidRPr="00764C0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 </w:t>
                      </w:r>
                      <w:proofErr w:type="spellStart"/>
                      <w:r w:rsidRPr="00764C0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Linalool</w:t>
                      </w:r>
                      <w:proofErr w:type="spellEnd"/>
                      <w:r w:rsidRPr="00764C0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(Essência), </w:t>
                      </w:r>
                      <w:proofErr w:type="spellStart"/>
                      <w:r w:rsidRPr="00764C0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Menthol</w:t>
                      </w:r>
                      <w:proofErr w:type="spellEnd"/>
                      <w:r w:rsidRPr="00764C0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 (Me</w:t>
                      </w:r>
                      <w:r w:rsidR="00764C0C" w:rsidRPr="00764C0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n</w:t>
                      </w:r>
                      <w:r w:rsidRPr="00764C0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tol), </w:t>
                      </w:r>
                      <w:proofErr w:type="spellStart"/>
                      <w:r w:rsidRPr="00764C0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Citric</w:t>
                      </w:r>
                      <w:proofErr w:type="spellEnd"/>
                      <w:r w:rsidRPr="00764C0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64C0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Acid</w:t>
                      </w:r>
                      <w:proofErr w:type="spellEnd"/>
                      <w:r w:rsidRPr="00764C0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(Ácido Cítrico), </w:t>
                      </w:r>
                      <w:proofErr w:type="spellStart"/>
                      <w:r w:rsidRPr="00764C0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Methylisothiazolinone</w:t>
                      </w:r>
                      <w:proofErr w:type="spellEnd"/>
                      <w:r w:rsidRPr="00764C0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DMDM </w:t>
                      </w:r>
                      <w:proofErr w:type="spellStart"/>
                      <w:r w:rsidRPr="00764C0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Hydantoin</w:t>
                      </w:r>
                      <w:proofErr w:type="spellEnd"/>
                      <w:r w:rsidRPr="00764C0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 Peg-150 </w:t>
                      </w:r>
                      <w:proofErr w:type="spellStart"/>
                      <w:r w:rsidRPr="00764C0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Distearate</w:t>
                      </w:r>
                      <w:proofErr w:type="spellEnd"/>
                      <w:r w:rsidRPr="00764C0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  </w:t>
                      </w:r>
                      <w:proofErr w:type="spellStart"/>
                      <w:r w:rsidRPr="00764C0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Sodium</w:t>
                      </w:r>
                      <w:proofErr w:type="spellEnd"/>
                      <w:r w:rsidRPr="00764C0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64C0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Chloride</w:t>
                      </w:r>
                      <w:proofErr w:type="spellEnd"/>
                      <w:r w:rsidRPr="00764C0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(Cloreto de Sódio).</w:t>
                      </w:r>
                    </w:p>
                  </w:txbxContent>
                </v:textbox>
              </v:shape>
            </w:pict>
          </mc:Fallback>
        </mc:AlternateContent>
      </w:r>
      <w:r w:rsidR="0039242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5F1003" wp14:editId="5AF62D90">
                <wp:simplePos x="0" y="0"/>
                <wp:positionH relativeFrom="column">
                  <wp:posOffset>-708660</wp:posOffset>
                </wp:positionH>
                <wp:positionV relativeFrom="paragraph">
                  <wp:posOffset>997585</wp:posOffset>
                </wp:positionV>
                <wp:extent cx="3381375" cy="533400"/>
                <wp:effectExtent l="0" t="0" r="9525" b="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26A" w:rsidRPr="00CA1434" w:rsidRDefault="00CA1434" w:rsidP="00CA1434">
                            <w:pPr>
                              <w:jc w:val="both"/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</w:pPr>
                            <w:r w:rsidRP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USO EXTERN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O. USO ADULTO. MANTENHA FORA DO </w:t>
                            </w:r>
                            <w:r w:rsidRP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ALCANCE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 DAS CRIANÇAS. MANTER AO ABRIGO </w:t>
                            </w:r>
                            <w:r w:rsidRP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DE LUZ E CALOR.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5.8pt;margin-top:78.55pt;width:266.2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KhxJwIAACgEAAAOAAAAZHJzL2Uyb0RvYy54bWysU8tu2zAQvBfoPxC815JftSNYDlKnLgqk&#10;DyDpB6xJyiJKcVWStuR+fZaU4xrpragOBFe7HO7ODFe3fWPYUTmv0ZZ8PMo5U1ag1HZf8h9P23dL&#10;znwAK8GgVSU/Kc9v12/frLq2UBOs0UjlGIFYX3RtyesQ2iLLvKhVA36ErbKUrNA1ECh0+0w66Ai9&#10;Mdkkz99nHTrZOhTKe/p7PyT5OuFXlRLhW1V5FZgpOfUW0urSuotrtl5BsXfQ1lqc24B/6KIBbenS&#10;C9Q9BGAHp/+CarRw6LEKI4FNhlWlhUoz0DTj/NU0jzW0Ks1C5Pj2QpP/f7Di6/G7Y1qWfMGZhYYk&#10;2oDugUnFnlQfkE0iR13rCyp9bKk49B+wJ63TvL59QPHTM4ubGuxe3TmHXa1AUo/jeDK7Ojrg+Aiy&#10;676gpMvgEDAB9ZVrIoFECSN00up00Yf6YIJ+TqfL8XQx50xQbj6dzvIkYAbFy+nW+fBJYcPipuSO&#10;9E/ocHzwIXYDxUtJvMyj0XKrjUmB2+82xrEjkFe26UsDvCozlnUlv5lP5gnZYjyfbNToQF42uin5&#10;Mo/f4K7IxkcrU0kAbYY9dWLsmZ7IyMBN6Hd9UuPC+g7lifhyOFiXnhptanS/OevItiX3vw7gFGfm&#10;syXOb8azWfR5CmbzxYQCd53ZXWfACoIqeeBs2G5CehuRDot3pE2lE21RxKGTc8tkx8Tm+elEv1/H&#10;qerPA18/AwAA//8DAFBLAwQUAAYACAAAACEANMG33uAAAAAMAQAADwAAAGRycy9kb3ducmV2Lnht&#10;bEyP3U6DQBCF7018h82YeGPaZQkFiyyNmmi87c8DDDAFIjtL2G2hb+96pZeT8+Wcb4rdYgZxpcn1&#10;ljWodQSCuLZNz62G0/Fj9QzCeeQGB8uk4UYOduX9XYF5Y2fe0/XgWxFK2OWoofN+zKV0dUcG3dqO&#10;xCE728mgD+fUymbCOZSbQcZRlEqDPYeFDkd676j+PlyMhvPX/LTZztWnP2X7JH3DPqvsTevHh+X1&#10;BYSnxf/B8Ksf1KEMTpW9cOPEoGGllEoDG5JNpkAEJImjLYhKQ5woBbIs5P8nyh8AAAD//wMAUEsB&#10;Ai0AFAAGAAgAAAAhALaDOJL+AAAA4QEAABMAAAAAAAAAAAAAAAAAAAAAAFtDb250ZW50X1R5cGVz&#10;XS54bWxQSwECLQAUAAYACAAAACEAOP0h/9YAAACUAQAACwAAAAAAAAAAAAAAAAAvAQAAX3JlbHMv&#10;LnJlbHNQSwECLQAUAAYACAAAACEAYayocScCAAAoBAAADgAAAAAAAAAAAAAAAAAuAgAAZHJzL2Uy&#10;b0RvYy54bWxQSwECLQAUAAYACAAAACEANMG33uAAAAAMAQAADwAAAAAAAAAAAAAAAACBBAAAZHJz&#10;L2Rvd25yZXYueG1sUEsFBgAAAAAEAAQA8wAAAI4FAAAAAA==&#10;" stroked="f">
                <v:textbox>
                  <w:txbxContent>
                    <w:p w:rsidR="000A226A" w:rsidRPr="00CA1434" w:rsidRDefault="00CA1434" w:rsidP="00CA1434">
                      <w:pPr>
                        <w:jc w:val="both"/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</w:pPr>
                      <w:r w:rsidRP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USO EXTERN</w:t>
                      </w:r>
                      <w:r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O. USO ADULTO. MANTENHA FORA DO </w:t>
                      </w:r>
                      <w:r w:rsidRP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ALCANCE</w:t>
                      </w:r>
                      <w:r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 DAS CRIANÇAS. MANTER AO ABRIGO </w:t>
                      </w:r>
                      <w:r w:rsidRP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DE LUZ E CALOR.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749F" w:rsidSect="00DE38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6DA" w:rsidRDefault="00DD46DA" w:rsidP="00131465">
      <w:pPr>
        <w:spacing w:after="0" w:line="240" w:lineRule="auto"/>
      </w:pPr>
      <w:r>
        <w:separator/>
      </w:r>
    </w:p>
  </w:endnote>
  <w:end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SemiEx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Pro-Semi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1A6C49" wp14:editId="47B8E4B7">
          <wp:simplePos x="0" y="0"/>
          <wp:positionH relativeFrom="column">
            <wp:posOffset>-1118236</wp:posOffset>
          </wp:positionH>
          <wp:positionV relativeFrom="paragraph">
            <wp:posOffset>110490</wp:posOffset>
          </wp:positionV>
          <wp:extent cx="7478047" cy="409575"/>
          <wp:effectExtent l="0" t="0" r="8890" b="0"/>
          <wp:wrapNone/>
          <wp:docPr id="2" name="Imagem 2" descr="B:\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roda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8047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6DA" w:rsidRDefault="00DD46DA" w:rsidP="00131465">
      <w:pPr>
        <w:spacing w:after="0" w:line="240" w:lineRule="auto"/>
      </w:pPr>
      <w:r>
        <w:separator/>
      </w:r>
    </w:p>
  </w:footnote>
  <w:foot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6FD0CF9" wp14:editId="64E793B5">
          <wp:simplePos x="0" y="0"/>
          <wp:positionH relativeFrom="margin">
            <wp:posOffset>-909955</wp:posOffset>
          </wp:positionH>
          <wp:positionV relativeFrom="margin">
            <wp:posOffset>-818515</wp:posOffset>
          </wp:positionV>
          <wp:extent cx="7171690" cy="74358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169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7A25"/>
    <w:multiLevelType w:val="hybridMultilevel"/>
    <w:tmpl w:val="5096E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F017F"/>
    <w:multiLevelType w:val="hybridMultilevel"/>
    <w:tmpl w:val="127EC95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B4109"/>
    <w:multiLevelType w:val="hybridMultilevel"/>
    <w:tmpl w:val="A774B164"/>
    <w:lvl w:ilvl="0" w:tplc="98DA7D9E">
      <w:start w:val="9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93552"/>
    <w:multiLevelType w:val="hybridMultilevel"/>
    <w:tmpl w:val="2724F37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A5E66"/>
    <w:multiLevelType w:val="hybridMultilevel"/>
    <w:tmpl w:val="6102F44E"/>
    <w:lvl w:ilvl="0" w:tplc="17545ABA">
      <w:start w:val="1"/>
      <w:numFmt w:val="decimal"/>
      <w:lvlText w:val="%1."/>
      <w:lvlJc w:val="left"/>
      <w:pPr>
        <w:ind w:left="108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AF2189"/>
    <w:multiLevelType w:val="hybridMultilevel"/>
    <w:tmpl w:val="7EBC7822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C27E6"/>
    <w:multiLevelType w:val="hybridMultilevel"/>
    <w:tmpl w:val="8BD4DF76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65"/>
    <w:rsid w:val="00020E98"/>
    <w:rsid w:val="00061BD2"/>
    <w:rsid w:val="000930F8"/>
    <w:rsid w:val="000A226A"/>
    <w:rsid w:val="00131465"/>
    <w:rsid w:val="0016051C"/>
    <w:rsid w:val="0020787A"/>
    <w:rsid w:val="00255A8E"/>
    <w:rsid w:val="003001A9"/>
    <w:rsid w:val="0031069D"/>
    <w:rsid w:val="00345AFF"/>
    <w:rsid w:val="00356CCB"/>
    <w:rsid w:val="0036296A"/>
    <w:rsid w:val="00374B9E"/>
    <w:rsid w:val="00387D72"/>
    <w:rsid w:val="00392420"/>
    <w:rsid w:val="003B6B52"/>
    <w:rsid w:val="003E740D"/>
    <w:rsid w:val="0043137D"/>
    <w:rsid w:val="004936E9"/>
    <w:rsid w:val="004C7E05"/>
    <w:rsid w:val="00501644"/>
    <w:rsid w:val="005B04EE"/>
    <w:rsid w:val="005C3AF0"/>
    <w:rsid w:val="005F1729"/>
    <w:rsid w:val="00694BEE"/>
    <w:rsid w:val="006B0D88"/>
    <w:rsid w:val="00714FCB"/>
    <w:rsid w:val="00733A41"/>
    <w:rsid w:val="00746A01"/>
    <w:rsid w:val="00764C0C"/>
    <w:rsid w:val="007D3D39"/>
    <w:rsid w:val="008A05DE"/>
    <w:rsid w:val="008E580D"/>
    <w:rsid w:val="0093730B"/>
    <w:rsid w:val="00952479"/>
    <w:rsid w:val="009A435A"/>
    <w:rsid w:val="009F40F8"/>
    <w:rsid w:val="00AF3220"/>
    <w:rsid w:val="00B00204"/>
    <w:rsid w:val="00B32B22"/>
    <w:rsid w:val="00B33EC1"/>
    <w:rsid w:val="00B3681B"/>
    <w:rsid w:val="00C84BD9"/>
    <w:rsid w:val="00CA1434"/>
    <w:rsid w:val="00CB5953"/>
    <w:rsid w:val="00CE10B8"/>
    <w:rsid w:val="00D12F50"/>
    <w:rsid w:val="00D50087"/>
    <w:rsid w:val="00DB3DAE"/>
    <w:rsid w:val="00DD46DA"/>
    <w:rsid w:val="00DD7DCC"/>
    <w:rsid w:val="00DE38FB"/>
    <w:rsid w:val="00E36C56"/>
    <w:rsid w:val="00EE509A"/>
    <w:rsid w:val="00F20CF8"/>
    <w:rsid w:val="00F252D1"/>
    <w:rsid w:val="00F342B9"/>
    <w:rsid w:val="00F5749F"/>
    <w:rsid w:val="00F65056"/>
    <w:rsid w:val="00FB4B34"/>
    <w:rsid w:val="00FB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2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Elza Indústria e</vt:lpstr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Elza Indústria e</dc:title>
  <dc:creator>Suporte</dc:creator>
  <cp:lastModifiedBy>Suporte</cp:lastModifiedBy>
  <cp:revision>3</cp:revision>
  <dcterms:created xsi:type="dcterms:W3CDTF">2018-12-03T10:01:00Z</dcterms:created>
  <dcterms:modified xsi:type="dcterms:W3CDTF">2019-01-22T12:24:00Z</dcterms:modified>
</cp:coreProperties>
</file>