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490A2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-746180</wp:posOffset>
                </wp:positionH>
                <wp:positionV relativeFrom="paragraph">
                  <wp:posOffset>545935</wp:posOffset>
                </wp:positionV>
                <wp:extent cx="3349570" cy="985962"/>
                <wp:effectExtent l="0" t="0" r="381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570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490A2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Manteiga de Coco e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Pracaxi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Hair 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490A21" w:rsidRPr="00490A2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25351.166240/2016-51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  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2420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107D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8.75pt;margin-top:43pt;width:263.7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/4JQIAACM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490A2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Manteiga de Coco e Pracaxi Soft Hair 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490A21" w:rsidRPr="00490A21">
                        <w:rPr>
                          <w:rFonts w:ascii="Myriad Pro" w:hAnsi="Myriad Pro"/>
                          <w:sz w:val="18"/>
                          <w:szCs w:val="18"/>
                        </w:rPr>
                        <w:t>25351.166240/2016-51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-  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2420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F5749F"/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8A339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-743529</wp:posOffset>
                </wp:positionH>
                <wp:positionV relativeFrom="paragraph">
                  <wp:posOffset>4197709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8A3393" w:rsidRDefault="003B2B5F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Tratamento Intensivo</w:t>
                            </w:r>
                            <w:r w:rsidR="00490A21"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, age profundamente na fibra capilar hidratando e nutrindo os fios.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COMO ESTE PRODUTO FUNCIONA?</w:t>
                            </w:r>
                          </w:p>
                          <w:p w:rsidR="00DD46DA" w:rsidRPr="008A3393" w:rsidRDefault="00490A21" w:rsidP="00490A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Nutrição, Vitalidade e Proteção!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O Creme de Manteiga de Coco com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Pracaxi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 Soft Hair proporciona um tratamento profundo para fios ressecados e com muito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friz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, atua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como silicone natural no fio formando uma camada de proteção,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evitando assim o ressecamento e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a formação de pontas duplas. O Coco e o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Pracaxi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 em sua composiç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ão fazem com que o cabelo fique naturalmente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umectado.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*pH 3,5 a 4,5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DEVO USAR ESTE PRODUTO?</w:t>
                            </w:r>
                          </w:p>
                          <w:p w:rsidR="00DD46DA" w:rsidRPr="008A3393" w:rsidRDefault="00392420" w:rsidP="00490A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t>Quando se desejar tratar intensivamente cabelos extra-secos, danificado</w:t>
                            </w:r>
                            <w:r w:rsidR="003B2B5F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t>s, ásperos</w:t>
                            </w:r>
                            <w:r w:rsidRPr="008A3393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e sem brilho.</w:t>
                            </w:r>
                            <w:r w:rsidR="00490A21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Caso se tenha alergia a algum componente da fórmula, suspenda o uso. Não utilizar caso o couro cabeludo se apresente irritado ou 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lesionado.</w:t>
                            </w:r>
                          </w:p>
                          <w:p w:rsidR="00DD46DA" w:rsidRPr="005C7B9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C7B9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92420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7B98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5C7B98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5C7B98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C7B98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5C7B98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 e silicones (LOW POO).</w:t>
                            </w:r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 Esta preparação deve ser usada apenas para o fim que se destina. O produto contém 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essência (veja os alergênicos no início da bula). CUIDADO! POTE DE VIDRO. NÃO MANUSEIE COM AS MÃOS MOLHADAS. EVITE ACIDENTES. O pH do produto é de 3,5 á 4,5.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</w:t>
                            </w:r>
                            <w:r w:rsidR="006A090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ora 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490A21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Após lavar os cabelos com Shampoo Soft Hai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r de sua preferência, espalhe o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produto uniformemente, concentrando-o do meio às pontas. Deix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 agir por 10 minutos e enxágue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com água morna.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</w:t>
                            </w:r>
                            <w:bookmarkStart w:id="0" w:name="_GoBack"/>
                            <w:bookmarkEnd w:id="0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 Corporis Indústria de Cosméticos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CNPJ: 17713632/0001-03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Salomão, 34- Lagoinha.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Responsável Técnico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Lívia Rodrigues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392420" w:rsidRPr="003B6B52" w:rsidRDefault="00392420" w:rsidP="0039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208433-4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8.55pt;margin-top:330.5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" stroked="f">
                <v:textbox style="mso-next-textbox:#Caixa de Texto 2">
                  <w:txbxContent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PARA QUE ESTE PRODUTO É INDICADO?</w:t>
                      </w:r>
                    </w:p>
                    <w:p w:rsidR="00DD46DA" w:rsidRPr="008A3393" w:rsidRDefault="003B2B5F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Tratamento Intensivo</w:t>
                      </w:r>
                      <w:r w:rsidR="00490A21"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, age profundamente na fibra capilar hidratando e nutrindo os fios.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COMO ESTE PRODUTO FUNCIONA?</w:t>
                      </w:r>
                    </w:p>
                    <w:p w:rsidR="00DD46DA" w:rsidRPr="008A3393" w:rsidRDefault="00490A21" w:rsidP="00490A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Nutrição, Vitalidade e Proteção!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O Creme de Manteiga de Coco com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Pracaxi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 Soft Hair proporciona um tratamento profundo para fios ressecados e com muito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friz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z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, atua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como silicone natural no fio formando uma camada de proteção,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evitando assim o ressecamento e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a formação de pontas duplas. O Coco e o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Pracaxi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 em sua composiç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ão fazem com que o cabelo fique naturalmente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umectado.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*pH 3,5 a 4,5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DEVO USAR ESTE PRODUTO?</w:t>
                      </w:r>
                    </w:p>
                    <w:p w:rsidR="00DD46DA" w:rsidRPr="008A3393" w:rsidRDefault="00392420" w:rsidP="00490A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t>Quando se desejar tratar intensivamente cabelos extra-secos, danificado</w:t>
                      </w:r>
                      <w:r w:rsidR="003B2B5F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t>s, ásperos</w:t>
                      </w:r>
                      <w:r w:rsidRPr="008A3393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t xml:space="preserve"> e sem brilho.</w:t>
                      </w:r>
                      <w:r w:rsidR="00490A21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A3393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Caso se tenha alergia a algum componente da fórmula, suspenda o uso. Não utilizar caso o couro cabeludo se apresente irritado ou 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lesionado.</w:t>
                      </w:r>
                    </w:p>
                    <w:p w:rsidR="00DD46DA" w:rsidRPr="005C7B9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5C7B9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92420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C7B98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5C7B98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parabenos</w:t>
                      </w:r>
                      <w:proofErr w:type="spellEnd"/>
                      <w:r w:rsidRPr="005C7B98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5C7B98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petrolatos</w:t>
                      </w:r>
                      <w:proofErr w:type="spellEnd"/>
                      <w:r w:rsidRPr="005C7B98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 e silicones (LOW POO).</w:t>
                      </w:r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 Esta preparação deve ser usada apenas para o fim que se destina. O produto contém 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essência (veja os alergênicos no início da bula). CUIDADO! POTE DE VIDRO. NÃO MANUSEIE COM AS MÃOS MOLHADAS. EVITE ACIDENTES. O pH do produto é de 3,5 á 4,5.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</w:t>
                      </w:r>
                      <w:r w:rsidR="006A090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ora 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490A21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Após lavar os cabelos com Shampoo Soft Hai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r de sua preferência, espalhe o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produto uniformemente, concentrando-o do meio às pontas. Deix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e agir por 10 minutos e enxágue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com água morna.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</w:t>
                      </w:r>
                      <w:bookmarkStart w:id="1" w:name="_GoBack"/>
                      <w:bookmarkEnd w:id="1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MB Corporis Indústria de Cosméticos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CNPJ: 17713632/0001-03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Nohme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Salomão, 34- Lagoinha.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Responsável Técnico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Lívia Rodrigues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CRF: 28002 </w:t>
                      </w:r>
                    </w:p>
                    <w:p w:rsidR="00392420" w:rsidRPr="003B6B52" w:rsidRDefault="00392420" w:rsidP="0039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 208433-4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CUIDADO! POTE DE VIDRO. NÃO MANUSEIE COM AS MÃOS MOLHADAS. EVITE ACIDENTES.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EXTERNO. USO ADULTO. MANTER FORA DO ALCANCE DE CRIANÇAS. 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A1663" id="_x0000_s1029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VnJqsC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CUIDADO! POTE DE VIDRO. NÃO MANUSEIE COM AS MÃOS MOLHADAS. EVITE ACIDENTES.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EXTERNO. USO ADULTO. MANTER FORA DO ALCANCE DE CRIANÇAS. 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21" w:rsidRPr="000A226A" w:rsidRDefault="00490A21" w:rsidP="00490A2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Manteiga de Coco e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Pracaxi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Hair </w:t>
                            </w:r>
                          </w:p>
                          <w:p w:rsidR="00DD46DA" w:rsidRPr="00392420" w:rsidRDefault="00490A21" w:rsidP="00490A21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Cetoeste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arílico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Cocos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nut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Salycilate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opropyl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Pentaclethra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Macroloba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(Tocoferol),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Helianthus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Annus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90A2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  <w:tbl>
                            <w:tblPr>
                              <w:tblStyle w:val="Tabelacomgrade"/>
                              <w:tblW w:w="530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8A3393" w:rsidRPr="00F5749F" w:rsidTr="008A3393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8A3393" w:rsidRPr="00F5749F" w:rsidRDefault="008A3393" w:rsidP="008A3393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INFORMAÇÕES AO CONSUMIDOR</w:t>
                                  </w:r>
                                </w:p>
                              </w:tc>
                            </w:tr>
                          </w:tbl>
                          <w:p w:rsidR="00DD46DA" w:rsidRPr="00392420" w:rsidRDefault="00DD46DA" w:rsidP="00431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Q5Kg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" stroked="f">
                <v:textbox>
                  <w:txbxContent>
                    <w:p w:rsidR="00490A21" w:rsidRPr="000A226A" w:rsidRDefault="00490A21" w:rsidP="00490A2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Manteiga de Coco e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Pracaxi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 </w:t>
                      </w:r>
                    </w:p>
                    <w:p w:rsidR="00DD46DA" w:rsidRPr="00392420" w:rsidRDefault="00490A21" w:rsidP="00490A21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Cetoeste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arílico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Vegetable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Cocos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Coco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nut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Salycilate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opropyl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Pentaclethra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Macroloba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ed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(Tocoferol),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Helianthus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Annus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90A2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(Ácido Cítrico).</w:t>
                      </w:r>
                    </w:p>
                    <w:tbl>
                      <w:tblPr>
                        <w:tblStyle w:val="Tabelacomgrade"/>
                        <w:tblW w:w="530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8A3393" w:rsidRPr="00F5749F" w:rsidTr="008A3393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8A3393" w:rsidRPr="00F5749F" w:rsidRDefault="008A3393" w:rsidP="008A3393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INFORMAÇÕES AO CONSUMIDOR</w:t>
                            </w:r>
                          </w:p>
                        </w:tc>
                      </w:tr>
                    </w:tbl>
                    <w:p w:rsidR="00DD46DA" w:rsidRPr="00392420" w:rsidRDefault="00DD46DA" w:rsidP="0043137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4" w:rsidRDefault="005A3CA4" w:rsidP="00131465">
      <w:pPr>
        <w:spacing w:after="0" w:line="240" w:lineRule="auto"/>
      </w:pPr>
      <w:r>
        <w:separator/>
      </w:r>
    </w:p>
  </w:endnote>
  <w:endnote w:type="continuationSeparator" w:id="0">
    <w:p w:rsidR="005A3CA4" w:rsidRDefault="005A3CA4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4" w:rsidRDefault="005A3CA4" w:rsidP="00131465">
      <w:pPr>
        <w:spacing w:after="0" w:line="240" w:lineRule="auto"/>
      </w:pPr>
      <w:r>
        <w:separator/>
      </w:r>
    </w:p>
  </w:footnote>
  <w:footnote w:type="continuationSeparator" w:id="0">
    <w:p w:rsidR="005A3CA4" w:rsidRDefault="005A3CA4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2B5F"/>
    <w:rsid w:val="003B6B52"/>
    <w:rsid w:val="003E740D"/>
    <w:rsid w:val="0043137D"/>
    <w:rsid w:val="00490A21"/>
    <w:rsid w:val="004936E9"/>
    <w:rsid w:val="004C7E05"/>
    <w:rsid w:val="00501644"/>
    <w:rsid w:val="005A3CA4"/>
    <w:rsid w:val="005B04EE"/>
    <w:rsid w:val="005C3AF0"/>
    <w:rsid w:val="005C7B98"/>
    <w:rsid w:val="005F1729"/>
    <w:rsid w:val="00694BEE"/>
    <w:rsid w:val="006A090E"/>
    <w:rsid w:val="006B0D88"/>
    <w:rsid w:val="00714FCB"/>
    <w:rsid w:val="00733A41"/>
    <w:rsid w:val="00737AB6"/>
    <w:rsid w:val="008A3393"/>
    <w:rsid w:val="008E580D"/>
    <w:rsid w:val="00952479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E509A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TerminalLivia</cp:lastModifiedBy>
  <cp:revision>5</cp:revision>
  <dcterms:created xsi:type="dcterms:W3CDTF">2018-09-28T18:50:00Z</dcterms:created>
  <dcterms:modified xsi:type="dcterms:W3CDTF">2018-09-28T20:17:00Z</dcterms:modified>
</cp:coreProperties>
</file>