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482FB1" w:rsidRDefault="00482FB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82FB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Manteiga de Banana e Mel Soft </w:t>
                            </w:r>
                            <w:proofErr w:type="spellStart"/>
                            <w:r w:rsidRPr="00482FB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482FB1" w:rsidRPr="00482FB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25351.558288/2018-95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844E1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482FB1" w:rsidRDefault="00482FB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82FB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Manteiga de Banana e Mel Soft </w:t>
                      </w:r>
                      <w:proofErr w:type="spellStart"/>
                      <w:r w:rsidRPr="00482FB1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482FB1" w:rsidRPr="00482FB1">
                        <w:rPr>
                          <w:rFonts w:ascii="Myriad Pro" w:hAnsi="Myriad Pro"/>
                          <w:sz w:val="18"/>
                          <w:szCs w:val="18"/>
                        </w:rPr>
                        <w:t>25351.558288/2018-95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844E1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19" w:tblpY="6494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50A8F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50A8F" w:rsidRPr="00F5749F" w:rsidRDefault="00E50A8F" w:rsidP="00E50A8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44" w:tblpY="23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50A8F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50A8F" w:rsidRPr="00F5749F" w:rsidRDefault="00E50A8F" w:rsidP="00E50A8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482FB1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DFA8C" wp14:editId="71E18DD2">
                <wp:simplePos x="0" y="0"/>
                <wp:positionH relativeFrom="column">
                  <wp:posOffset>-861695</wp:posOffset>
                </wp:positionH>
                <wp:positionV relativeFrom="paragraph">
                  <wp:posOffset>4370705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72B38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PARA QUE ESTE PRODUTO É INDICADO?</w:t>
                            </w:r>
                          </w:p>
                          <w:p w:rsidR="00EB225C" w:rsidRPr="00272B38" w:rsidRDefault="00482FB1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Etapa H (Hi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dratação do Cronograma Capilar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)e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edução do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frizz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e alinhamento instantâneo</w:t>
                            </w:r>
                            <w:r w:rsidR="000844E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DD46DA" w:rsidRPr="00272B38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COMO ESTE PRODUTO FUNCIONA?</w:t>
                            </w:r>
                          </w:p>
                          <w:p w:rsidR="00EC35F8" w:rsidRPr="00272B38" w:rsidRDefault="00482FB1" w:rsidP="00482FB1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O Creme de Manteiga de Banana e Mel Soft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Hair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é ideal para a etapa H (hidratação) do seu cronograma capilar, juntos eles ajudam a proteger a elasticidade natural do fio, prevenindo pontas duplas e quebra, além de proporcionar um alinhamento incrível, mantendo os cabelos sem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frizz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. A Banana é rica em vitaminas do complexo B, ferro e zinco que proporcionam mais saúde aos fios. O Mel é um umectante natural que age aumentando a retenção de água no fio, mantendo-o mais hidratado, leve e com brilho intenso.</w:t>
                            </w:r>
                            <w:r w:rsidR="000844E1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DD46DA" w:rsidRPr="00272B38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DEVO USAR ESTE PRODUTO?</w:t>
                            </w:r>
                          </w:p>
                          <w:p w:rsidR="00EC35F8" w:rsidRPr="00482FB1" w:rsidRDefault="00482FB1" w:rsidP="00482FB1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82FB1">
                              <w:rPr>
                                <w:rFonts w:ascii="MyriadPro-Regular" w:hAnsi="MyriadPro-Regular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Todos os tipos de cabelo, principalmente para etapa de HIDRATAÇÃO do Cronograma Capilar. *</w:t>
                            </w:r>
                            <w:proofErr w:type="gramStart"/>
                            <w:r w:rsidRPr="00482FB1">
                              <w:rPr>
                                <w:rFonts w:ascii="MyriadPro-Regular" w:hAnsi="MyriadPro-Regular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pH</w:t>
                            </w:r>
                            <w:proofErr w:type="gramEnd"/>
                            <w:r w:rsidRPr="00482FB1">
                              <w:rPr>
                                <w:rFonts w:ascii="MyriadPro-Regular" w:hAnsi="MyriadPro-Regular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3,5 à 4,5</w:t>
                            </w:r>
                            <w:r w:rsidR="00EC35F8" w:rsidRPr="00482FB1">
                              <w:rPr>
                                <w:rFonts w:ascii="MyriadPro-Regular" w:hAnsi="MyriadPro-Regular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D46DA" w:rsidRPr="00272B38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NÃO DEVO UTILIZAR ESTE PRODUTO?</w:t>
                            </w:r>
                          </w:p>
                          <w:p w:rsidR="00DD46DA" w:rsidRDefault="00392420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E50A8F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50A8F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50A8F" w:rsidRPr="00272B38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DD46DA" w:rsidRPr="00272B38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CUIDADOS EXTRAS E INFORMAÇÕES ADICIONAIS?</w:t>
                            </w:r>
                          </w:p>
                          <w:p w:rsidR="00EC35F8" w:rsidRDefault="00EC35F8" w:rsidP="00482FB1">
                            <w:pPr>
                              <w:pStyle w:val="PargrafodaLista"/>
                              <w:ind w:left="348"/>
                            </w:pPr>
                          </w:p>
                          <w:p w:rsidR="00DD46DA" w:rsidRPr="0036296A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510E56" w:rsidP="00482FB1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9" w:hanging="142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EC35F8" w:rsidRPr="00482FB1" w:rsidRDefault="00482FB1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o Shampoo Soft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preferência, espalhe a Manteiga de Banana e Mel uniformemente nos fios, concentrando do meio às pontas. Deixe agir de 3 </w:t>
                            </w:r>
                            <w:proofErr w:type="gram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5 minutos e enxágue. Finalize os fios como desejar, se utilizar secador ou chapinha na sua finalização, use sempre um dos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Defrizantes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proteção dos fios.</w:t>
                            </w:r>
                            <w:bookmarkStart w:id="0" w:name="_GoBack"/>
                            <w:bookmarkEnd w:id="0"/>
                            <w:r w:rsidR="00510E56"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482FB1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482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CRG: 02300116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ms</w:t>
                            </w:r>
                            <w:proofErr w:type="spellEnd"/>
                            <w:proofErr w:type="gram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 201236-1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85pt;margin-top:344.1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WU2lrhAAAADQEAAA8AAAAAAAAAAAAAAAAAgQQAAGRy&#10;cy9kb3ducmV2LnhtbFBLBQYAAAAABAAEAPMAAACPBQAAAAA=&#10;" stroked="f">
                <v:textbox style="mso-next-textbox:#Caixa de Texto 2">
                  <w:txbxContent>
                    <w:p w:rsidR="00DD46DA" w:rsidRPr="00272B38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PARA QUE ESTE PRODUTO É INDICADO?</w:t>
                      </w:r>
                    </w:p>
                    <w:p w:rsidR="00EB225C" w:rsidRPr="00272B38" w:rsidRDefault="00482FB1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Etapa H (Hi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dratação do Cronograma Capilar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)e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r</w:t>
                      </w:r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edução do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frizz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e alinhamento instantâneo</w:t>
                      </w:r>
                      <w:r w:rsidR="000844E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DD46DA" w:rsidRPr="00272B38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COMO ESTE PRODUTO FUNCIONA?</w:t>
                      </w:r>
                    </w:p>
                    <w:p w:rsidR="00EC35F8" w:rsidRPr="00272B38" w:rsidRDefault="00482FB1" w:rsidP="00482FB1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O Creme de Manteiga de Banana e Mel Soft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Hair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é ideal para a etapa H (hidratação) do seu cronograma capilar, juntos eles ajudam a proteger a elasticidade natural do fio, prevenindo pontas duplas e quebra, além de proporcionar um alinhamento incrível, mantendo os cabelos sem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frizz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. A Banana é rica em vitaminas do complexo B, ferro e zinco que proporcionam mais saúde aos fios. O Mel é um umectante natural que age aumentando a retenção de água no fio, mantendo-o mais hidratado, leve e com brilho intenso.</w:t>
                      </w:r>
                      <w:r w:rsidR="000844E1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DD46DA" w:rsidRPr="00272B38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DEVO USAR ESTE PRODUTO?</w:t>
                      </w:r>
                    </w:p>
                    <w:p w:rsidR="00EC35F8" w:rsidRPr="00482FB1" w:rsidRDefault="00482FB1" w:rsidP="00482FB1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MyriadPro-Regular" w:hAnsi="MyriadPro-Regular" w:cs="MyriadPro-Regular"/>
                          <w:color w:val="000000" w:themeColor="text1"/>
                          <w:sz w:val="17"/>
                          <w:szCs w:val="17"/>
                        </w:rPr>
                      </w:pPr>
                      <w:r w:rsidRPr="00482FB1">
                        <w:rPr>
                          <w:rFonts w:ascii="MyriadPro-Regular" w:hAnsi="MyriadPro-Regular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Todos os tipos de cabelo, principalmente para etapa de HIDRATAÇÃO do Cronograma Capilar. *</w:t>
                      </w:r>
                      <w:proofErr w:type="gramStart"/>
                      <w:r w:rsidRPr="00482FB1">
                        <w:rPr>
                          <w:rFonts w:ascii="MyriadPro-Regular" w:hAnsi="MyriadPro-Regular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pH</w:t>
                      </w:r>
                      <w:proofErr w:type="gramEnd"/>
                      <w:r w:rsidRPr="00482FB1">
                        <w:rPr>
                          <w:rFonts w:ascii="MyriadPro-Regular" w:hAnsi="MyriadPro-Regular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3,5 à 4,5</w:t>
                      </w:r>
                      <w:r w:rsidR="00EC35F8" w:rsidRPr="00482FB1">
                        <w:rPr>
                          <w:rFonts w:ascii="MyriadPro-Regular" w:hAnsi="MyriadPro-Regular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:rsidR="00DD46DA" w:rsidRPr="00272B38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NÃO DEVO UTILIZAR ESTE PRODUTO?</w:t>
                      </w:r>
                    </w:p>
                    <w:p w:rsidR="00DD46DA" w:rsidRDefault="00392420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E50A8F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E50A8F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E50A8F" w:rsidRPr="00272B38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DD46DA" w:rsidRPr="00272B38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CUIDADOS EXTRAS E INFORMAÇÕES ADICIONAIS?</w:t>
                      </w:r>
                    </w:p>
                    <w:p w:rsidR="00EC35F8" w:rsidRDefault="00EC35F8" w:rsidP="00482FB1">
                      <w:pPr>
                        <w:pStyle w:val="PargrafodaLista"/>
                        <w:ind w:left="348"/>
                      </w:pPr>
                    </w:p>
                    <w:p w:rsidR="00DD46DA" w:rsidRPr="0036296A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510E56" w:rsidP="00482FB1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49" w:hanging="142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482FB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EC35F8" w:rsidRPr="00482FB1" w:rsidRDefault="00482FB1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o Shampoo Soft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preferência, espalhe a Manteiga de Banana e Mel uniformemente nos fios, concentrando do meio às pontas. Deixe agir de 3 </w:t>
                      </w:r>
                      <w:proofErr w:type="gram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5 minutos e enxágue. Finalize os fios como desejar, se utilizar secador ou chapinha na sua finalização, use sempre um dos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Defrizantes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proteção dos fios.</w:t>
                      </w:r>
                      <w:bookmarkStart w:id="1" w:name="_GoBack"/>
                      <w:bookmarkEnd w:id="1"/>
                      <w:r w:rsidR="00510E56"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482FB1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482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  <w:t>FABRICADO POR: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Elza Indústria e Comercio de Cosméticos Ltda.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CNPPJ: 22.043.780/0001-90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Responsável Técnico: Hermes da Fonseca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CRG: 02300116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Aut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/</w:t>
                      </w:r>
                      <w:proofErr w:type="spellStart"/>
                      <w:proofErr w:type="gram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ms</w:t>
                      </w:r>
                      <w:proofErr w:type="spellEnd"/>
                      <w:proofErr w:type="gram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: 201236-1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22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A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E2DFC" wp14:editId="02D70BA7">
                <wp:simplePos x="0" y="0"/>
                <wp:positionH relativeFrom="column">
                  <wp:posOffset>-865450</wp:posOffset>
                </wp:positionH>
                <wp:positionV relativeFrom="paragraph">
                  <wp:posOffset>1788270</wp:posOffset>
                </wp:positionV>
                <wp:extent cx="3373120" cy="2321781"/>
                <wp:effectExtent l="0" t="0" r="0" b="254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B1" w:rsidRDefault="00482FB1" w:rsidP="00482FB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82FB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Manteiga de Banana e Mel Soft </w:t>
                            </w:r>
                            <w:proofErr w:type="spellStart"/>
                            <w:r w:rsidRPr="00482FB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</w:p>
                          <w:p w:rsidR="00EC35F8" w:rsidRPr="00E50A8F" w:rsidRDefault="00482FB1" w:rsidP="00E50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Musa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Sapientum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Benzílico),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Mel,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82FB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CI 19140, CI 15510.</w:t>
                            </w:r>
                          </w:p>
                          <w:p w:rsidR="00CA1434" w:rsidRPr="00EC35F8" w:rsidRDefault="00CA1434" w:rsidP="00EC35F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8.15pt;margin-top:140.8pt;width:265.6pt;height:1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" stroked="f">
                <v:textbox>
                  <w:txbxContent>
                    <w:p w:rsidR="00482FB1" w:rsidRDefault="00482FB1" w:rsidP="00482FB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82FB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Manteiga de Banana e Mel Soft </w:t>
                      </w:r>
                      <w:proofErr w:type="spellStart"/>
                      <w:r w:rsidRPr="00482FB1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</w:p>
                    <w:p w:rsidR="00EC35F8" w:rsidRPr="00E50A8F" w:rsidRDefault="00482FB1" w:rsidP="00E50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Vegetable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Musa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Sapientum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Benzílico),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Dehydroacetic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Mel,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82FB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CI 19140, CI 15510.</w:t>
                      </w:r>
                    </w:p>
                    <w:p w:rsidR="00CA1434" w:rsidRPr="00EC35F8" w:rsidRDefault="00CA1434" w:rsidP="00EC35F8">
                      <w:pPr>
                        <w:jc w:val="both"/>
                        <w:rPr>
                          <w:color w:val="000000" w:themeColor="text1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A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A8F6" wp14:editId="41ECAE0D">
                <wp:simplePos x="0" y="0"/>
                <wp:positionH relativeFrom="column">
                  <wp:posOffset>-706755</wp:posOffset>
                </wp:positionH>
                <wp:positionV relativeFrom="paragraph">
                  <wp:posOffset>1000760</wp:posOffset>
                </wp:positionV>
                <wp:extent cx="3381375" cy="484505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EB225C" w:rsidP="00EB225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CUIDADO! POTE DE VIDRO. NÃO MANUSEIE COM AS MÃOS MOLHADAS. EVITE ACIDENTES. USO EXTERNO.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65pt;margin-top:78.8pt;width:266.2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" stroked="f">
                <v:textbox>
                  <w:txbxContent>
                    <w:p w:rsidR="000A226A" w:rsidRPr="00CA1434" w:rsidRDefault="00EB225C" w:rsidP="00EB225C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CUIDADO! POTE DE VIDRO. NÃO MANUSEIE COM AS MÃOS MOLHADAS. EVITE ACIDENTES. USO EXTERNO.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844E1"/>
    <w:rsid w:val="000930F8"/>
    <w:rsid w:val="000A226A"/>
    <w:rsid w:val="00131465"/>
    <w:rsid w:val="0016051C"/>
    <w:rsid w:val="0020787A"/>
    <w:rsid w:val="00255A8E"/>
    <w:rsid w:val="00272B3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82FB1"/>
    <w:rsid w:val="004936E9"/>
    <w:rsid w:val="004C7E05"/>
    <w:rsid w:val="00501644"/>
    <w:rsid w:val="00510E56"/>
    <w:rsid w:val="005B04EE"/>
    <w:rsid w:val="005C3AF0"/>
    <w:rsid w:val="005F1729"/>
    <w:rsid w:val="00694BEE"/>
    <w:rsid w:val="006B0D88"/>
    <w:rsid w:val="00714FCB"/>
    <w:rsid w:val="00733A41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50A8F"/>
    <w:rsid w:val="00EB225C"/>
    <w:rsid w:val="00EC35F8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2</cp:revision>
  <dcterms:created xsi:type="dcterms:W3CDTF">2019-07-18T18:36:00Z</dcterms:created>
  <dcterms:modified xsi:type="dcterms:W3CDTF">2019-07-18T18:36:00Z</dcterms:modified>
</cp:coreProperties>
</file>